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B8D" w:rsidRDefault="00E34DFA">
      <w:pPr>
        <w:jc w:val="center"/>
        <w:rPr>
          <w:rFonts w:ascii="Arial" w:eastAsia="Arial" w:hAnsi="Arial" w:cs="Arial"/>
          <w:b/>
          <w:color w:val="000000" w:themeColor="text1"/>
          <w:sz w:val="44"/>
          <w:szCs w:val="44"/>
          <w14:textOutline w14:w="0" w14:cap="flat" w14:cmpd="sng" w14:algn="ctr">
            <w14:noFill/>
            <w14:prstDash w14:val="solid"/>
            <w14:round/>
          </w14:textOutline>
        </w:rPr>
      </w:pPr>
      <w:bookmarkStart w:id="0" w:name="_GoBack"/>
      <w:bookmarkEnd w:id="0"/>
      <w:r>
        <w:rPr>
          <w:rFonts w:ascii="Arial" w:eastAsia="Arial" w:hAnsi="Arial" w:cs="Arial"/>
          <w:b/>
          <w:color w:val="000000" w:themeColor="text1"/>
          <w:sz w:val="44"/>
          <w:szCs w:val="44"/>
          <w14:textOutline w14:w="0" w14:cap="flat" w14:cmpd="sng" w14:algn="ctr">
            <w14:noFill/>
            <w14:prstDash w14:val="solid"/>
            <w14:round/>
          </w14:textOutline>
        </w:rPr>
        <w:t>FORMATION 1 an</w:t>
      </w:r>
    </w:p>
    <w:p w:rsidR="006A5B8D" w:rsidRDefault="006A5B8D">
      <w:pPr>
        <w:jc w:val="center"/>
        <w:rPr>
          <w:rFonts w:ascii="Arial" w:eastAsia="Arial" w:hAnsi="Arial" w:cs="Arial"/>
          <w:b/>
          <w:color w:val="000000" w:themeColor="text1"/>
          <w:sz w:val="44"/>
          <w:szCs w:val="44"/>
          <w14:textOutline w14:w="0" w14:cap="flat" w14:cmpd="sng" w14:algn="ctr">
            <w14:noFill/>
            <w14:prstDash w14:val="solid"/>
            <w14:round/>
          </w14:textOutline>
        </w:rPr>
      </w:pPr>
    </w:p>
    <w:p w:rsidR="006A5B8D" w:rsidRDefault="00E34DFA">
      <w:pPr>
        <w:jc w:val="center"/>
        <w:rPr>
          <w:rFonts w:ascii="Arial" w:eastAsia="Arial" w:hAnsi="Arial" w:cs="Arial"/>
          <w:b/>
          <w:color w:val="000000" w:themeColor="text1"/>
          <w:sz w:val="44"/>
          <w:szCs w:val="44"/>
          <w14:textOutline w14:w="0" w14:cap="flat" w14:cmpd="sng" w14:algn="ctr">
            <w14:noFill/>
            <w14:prstDash w14:val="solid"/>
            <w14:round/>
          </w14:textOutline>
        </w:rPr>
      </w:pPr>
      <w:r>
        <w:rPr>
          <w:rFonts w:ascii="Arial" w:eastAsia="Arial" w:hAnsi="Arial" w:cs="Arial"/>
          <w:b/>
          <w:color w:val="000000" w:themeColor="text1"/>
          <w:sz w:val="44"/>
          <w:szCs w:val="44"/>
          <w14:textOutline w14:w="0" w14:cap="flat" w14:cmpd="sng" w14:algn="ctr">
            <w14:noFill/>
            <w14:prstDash w14:val="solid"/>
            <w14:round/>
          </w14:textOutline>
        </w:rPr>
        <w:t>DIPLÔME D’ÉTAT</w:t>
      </w:r>
    </w:p>
    <w:p w:rsidR="006A5B8D" w:rsidRDefault="00E34DFA">
      <w:pPr>
        <w:jc w:val="center"/>
        <w:rPr>
          <w:rFonts w:ascii="Arial" w:eastAsia="Arial" w:hAnsi="Arial" w:cs="Arial"/>
          <w:b/>
          <w:color w:val="000000" w:themeColor="text1"/>
          <w:sz w:val="44"/>
          <w:szCs w:val="44"/>
          <w14:textOutline w14:w="0" w14:cap="flat" w14:cmpd="sng" w14:algn="ctr">
            <w14:noFill/>
            <w14:prstDash w14:val="solid"/>
            <w14:round/>
          </w14:textOutline>
        </w:rPr>
      </w:pPr>
      <w:r>
        <w:rPr>
          <w:rFonts w:ascii="Arial" w:eastAsia="Arial" w:hAnsi="Arial" w:cs="Arial"/>
          <w:b/>
          <w:color w:val="000000" w:themeColor="text1"/>
          <w:sz w:val="44"/>
          <w:szCs w:val="44"/>
          <w14:textOutline w14:w="0" w14:cap="flat" w14:cmpd="sng" w14:algn="ctr">
            <w14:noFill/>
            <w14:prstDash w14:val="solid"/>
            <w14:round/>
          </w14:textOutline>
        </w:rPr>
        <w:t>« D’ACCOMPAGNANT ÉDUCATIF ET SOCIAL »</w:t>
      </w:r>
    </w:p>
    <w:p w:rsidR="006A5B8D" w:rsidRDefault="00E34DFA">
      <w:pPr>
        <w:jc w:val="center"/>
        <w:rPr>
          <w:rFonts w:ascii="Arial" w:eastAsia="Arial" w:hAnsi="Arial" w:cs="Arial"/>
          <w:sz w:val="36"/>
          <w:szCs w:val="36"/>
        </w:rPr>
      </w:pPr>
      <w:r>
        <w:rPr>
          <w:rFonts w:ascii="Arial" w:eastAsia="Arial" w:hAnsi="Arial" w:cs="Arial"/>
          <w:sz w:val="36"/>
          <w:szCs w:val="36"/>
        </w:rPr>
        <w:t>DE AES</w:t>
      </w:r>
    </w:p>
    <w:p w:rsidR="006A5B8D" w:rsidRDefault="00E34DFA">
      <w:pPr>
        <w:jc w:val="center"/>
        <w:rPr>
          <w:rFonts w:ascii="Arial" w:eastAsia="Arial" w:hAnsi="Arial" w:cs="Arial"/>
          <w:b/>
          <w:sz w:val="36"/>
          <w:szCs w:val="36"/>
        </w:rPr>
      </w:pPr>
      <w:r>
        <w:rPr>
          <w:rFonts w:ascii="Arial" w:eastAsia="Arial" w:hAnsi="Arial" w:cs="Arial"/>
          <w:b/>
          <w:sz w:val="36"/>
          <w:szCs w:val="36"/>
        </w:rPr>
        <w:t>Année scolaire 2025 - 2026</w:t>
      </w:r>
    </w:p>
    <w:p w:rsidR="006A5B8D" w:rsidRDefault="006A5B8D">
      <w:pPr>
        <w:rPr>
          <w:rFonts w:ascii="Times New Roman" w:eastAsia="Arial" w:hAnsi="Times New Roman" w:cs="Times New Roman"/>
          <w:sz w:val="36"/>
          <w:szCs w:val="36"/>
        </w:rPr>
      </w:pPr>
    </w:p>
    <w:p w:rsidR="006A5B8D" w:rsidRDefault="00E34DFA">
      <w:pPr>
        <w:rPr>
          <w:rFonts w:ascii="Times New Roman" w:eastAsia="Arial" w:hAnsi="Times New Roman" w:cs="Times New Roman"/>
          <w:sz w:val="36"/>
          <w:szCs w:val="36"/>
        </w:rPr>
      </w:pPr>
      <w:r>
        <w:rPr>
          <w:rFonts w:ascii="Times New Roman" w:eastAsia="Arial" w:hAnsi="Times New Roman" w:cs="Times New Roman"/>
          <w:noProof/>
          <w:sz w:val="36"/>
          <w:szCs w:val="36"/>
        </w:rPr>
        <mc:AlternateContent>
          <mc:Choice Requires="wpg">
            <w:drawing>
              <wp:anchor distT="0" distB="0" distL="114300" distR="114300" simplePos="0" relativeHeight="251651072" behindDoc="0" locked="0" layoutInCell="1" allowOverlap="1">
                <wp:simplePos x="0" y="0"/>
                <wp:positionH relativeFrom="column">
                  <wp:posOffset>600765</wp:posOffset>
                </wp:positionH>
                <wp:positionV relativeFrom="paragraph">
                  <wp:posOffset>125481</wp:posOffset>
                </wp:positionV>
                <wp:extent cx="3322955" cy="2046605"/>
                <wp:effectExtent l="19050" t="0" r="10795" b="601345"/>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8"/>
                        <a:stretch/>
                      </pic:blipFill>
                      <pic:spPr bwMode="auto">
                        <a:xfrm>
                          <a:off x="0" y="0"/>
                          <a:ext cx="3322955" cy="20466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3360;o:allowoverlap:true;o:allowincell:true;mso-position-horizontal-relative:text;margin-left:47.3pt;mso-position-horizontal:absolute;mso-position-vertical-relative:text;margin-top:9.9pt;mso-position-vertical:absolute;width:261.6pt;height:161.2pt;mso-wrap-distance-left:9.0pt;mso-wrap-distance-top:0.0pt;mso-wrap-distance-right:9.0pt;mso-wrap-distance-bottom:0.0pt;" stroked="f">
                <v:path textboxrect="1548,2514,98449,97482"/>
                <v:imagedata r:id="rId11" o:title=""/>
              </v:shape>
            </w:pict>
          </mc:Fallback>
        </mc:AlternateContent>
      </w:r>
    </w:p>
    <w:p w:rsidR="006A5B8D" w:rsidRDefault="006A5B8D">
      <w:pPr>
        <w:rPr>
          <w:rFonts w:ascii="Times New Roman" w:eastAsia="Arial" w:hAnsi="Times New Roman" w:cs="Times New Roman"/>
          <w:sz w:val="36"/>
          <w:szCs w:val="36"/>
        </w:rPr>
      </w:pPr>
    </w:p>
    <w:p w:rsidR="006A5B8D" w:rsidRDefault="006A5B8D">
      <w:pPr>
        <w:rPr>
          <w:rFonts w:ascii="Times New Roman" w:eastAsia="Arial" w:hAnsi="Times New Roman" w:cs="Times New Roman"/>
          <w:sz w:val="36"/>
          <w:szCs w:val="36"/>
        </w:rPr>
      </w:pPr>
    </w:p>
    <w:p w:rsidR="006A5B8D" w:rsidRDefault="006A5B8D">
      <w:pPr>
        <w:rPr>
          <w:rFonts w:ascii="Times New Roman" w:eastAsia="Arial" w:hAnsi="Times New Roman" w:cs="Times New Roman"/>
          <w:sz w:val="36"/>
          <w:szCs w:val="36"/>
        </w:rPr>
      </w:pPr>
    </w:p>
    <w:p w:rsidR="006A5B8D" w:rsidRDefault="006A5B8D">
      <w:pPr>
        <w:rPr>
          <w:rFonts w:ascii="Times New Roman" w:eastAsia="Arial" w:hAnsi="Times New Roman" w:cs="Times New Roman"/>
          <w:sz w:val="36"/>
          <w:szCs w:val="36"/>
        </w:rPr>
      </w:pPr>
    </w:p>
    <w:p w:rsidR="006A5B8D" w:rsidRDefault="00E34DFA">
      <w:pPr>
        <w:rPr>
          <w:rFonts w:ascii="Times New Roman" w:eastAsia="Arial" w:hAnsi="Times New Roman" w:cs="Times New Roman"/>
          <w:sz w:val="36"/>
          <w:szCs w:val="36"/>
        </w:rPr>
      </w:pPr>
      <w:r>
        <w:rPr>
          <w:rFonts w:ascii="Times New Roman" w:eastAsia="Arial" w:hAnsi="Times New Roman" w:cs="Times New Roman"/>
          <w:noProof/>
          <w:sz w:val="36"/>
          <w:szCs w:val="36"/>
        </w:rPr>
        <mc:AlternateContent>
          <mc:Choice Requires="wpg">
            <w:drawing>
              <wp:anchor distT="0" distB="0" distL="114300" distR="114300" simplePos="0" relativeHeight="251650048" behindDoc="0" locked="0" layoutInCell="1" allowOverlap="1">
                <wp:simplePos x="0" y="0"/>
                <wp:positionH relativeFrom="column">
                  <wp:posOffset>3248080</wp:posOffset>
                </wp:positionH>
                <wp:positionV relativeFrom="paragraph">
                  <wp:posOffset>183266</wp:posOffset>
                </wp:positionV>
                <wp:extent cx="2926800" cy="2134800"/>
                <wp:effectExtent l="38100" t="0" r="788035" b="570865"/>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a:stretch/>
                      </pic:blipFill>
                      <pic:spPr bwMode="auto">
                        <a:xfrm>
                          <a:off x="0" y="0"/>
                          <a:ext cx="2926800" cy="2134800"/>
                        </a:xfrm>
                        <a:prstGeom prst="roundRect">
                          <a:avLst>
                            <a:gd name="adj" fmla="val 8594"/>
                          </a:avLst>
                        </a:prstGeom>
                        <a:solidFill>
                          <a:srgbClr val="FFFFFF">
                            <a:shade val="85000"/>
                          </a:srgbClr>
                        </a:solidFill>
                        <a:ln>
                          <a:noFill/>
                        </a:ln>
                        <a:effectLst>
                          <a:outerShdw blurRad="76200" dir="18900000" sy="23000" kx="-1200000" algn="bl" rotWithShape="0">
                            <a:prstClr val="black">
                              <a:alpha val="20000"/>
                            </a:prstClr>
                          </a:outerShdw>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text;margin-left:255.8pt;mso-position-horizontal:absolute;mso-position-vertical-relative:text;margin-top:14.4pt;mso-position-vertical:absolute;width:230.5pt;height:168.1pt;mso-wrap-distance-left:9.0pt;mso-wrap-distance-top:0.0pt;mso-wrap-distance-right:9.0pt;mso-wrap-distance-bottom:0.0pt;" stroked="f">
                <v:path textboxrect="1835,2516,98162,97480"/>
                <v:imagedata r:id="rId13" o:title=""/>
              </v:shape>
            </w:pict>
          </mc:Fallback>
        </mc:AlternateContent>
      </w:r>
    </w:p>
    <w:p w:rsidR="006A5B8D" w:rsidRDefault="006A5B8D">
      <w:pPr>
        <w:rPr>
          <w:rFonts w:ascii="Times New Roman" w:eastAsia="Arial" w:hAnsi="Times New Roman" w:cs="Times New Roman"/>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6A5B8D">
      <w:pPr>
        <w:jc w:val="center"/>
        <w:rPr>
          <w:rFonts w:ascii="Times New Roman" w:eastAsia="Arial" w:hAnsi="Times New Roman" w:cs="Times New Roman"/>
          <w:b/>
          <w:sz w:val="36"/>
          <w:szCs w:val="36"/>
        </w:rPr>
      </w:pPr>
    </w:p>
    <w:p w:rsidR="006A5B8D" w:rsidRDefault="00E34DFA">
      <w:pPr>
        <w:jc w:val="center"/>
        <w:rPr>
          <w:rFonts w:ascii="Arial" w:eastAsia="Arial" w:hAnsi="Arial" w:cs="Arial"/>
          <w:b/>
          <w:sz w:val="36"/>
          <w:szCs w:val="36"/>
        </w:rPr>
      </w:pPr>
      <w:r>
        <w:rPr>
          <w:rFonts w:ascii="Arial" w:eastAsia="Arial" w:hAnsi="Arial" w:cs="Arial"/>
          <w:b/>
          <w:sz w:val="36"/>
          <w:szCs w:val="36"/>
        </w:rPr>
        <w:t>LYCÉE PROFESSIONNEL</w:t>
      </w:r>
    </w:p>
    <w:p w:rsidR="006A5B8D" w:rsidRDefault="00E34DFA">
      <w:pPr>
        <w:jc w:val="center"/>
        <w:rPr>
          <w:rFonts w:ascii="Arial" w:eastAsia="Arial" w:hAnsi="Arial" w:cs="Arial"/>
          <w:b/>
          <w:sz w:val="36"/>
          <w:szCs w:val="36"/>
        </w:rPr>
      </w:pPr>
      <w:r>
        <w:rPr>
          <w:rFonts w:ascii="Arial" w:eastAsia="Arial" w:hAnsi="Arial" w:cs="Arial"/>
          <w:b/>
          <w:sz w:val="36"/>
          <w:szCs w:val="36"/>
        </w:rPr>
        <w:t>AMPÈRE</w:t>
      </w:r>
    </w:p>
    <w:p w:rsidR="006A5B8D" w:rsidRDefault="006A5B8D">
      <w:pPr>
        <w:jc w:val="center"/>
        <w:rPr>
          <w:rFonts w:ascii="Arial" w:eastAsia="Arial" w:hAnsi="Arial" w:cs="Arial"/>
          <w:sz w:val="36"/>
          <w:szCs w:val="36"/>
        </w:rPr>
      </w:pPr>
    </w:p>
    <w:p w:rsidR="006A5B8D" w:rsidRDefault="00E34DFA">
      <w:pPr>
        <w:jc w:val="center"/>
        <w:rPr>
          <w:rFonts w:ascii="Arial" w:eastAsia="Arial" w:hAnsi="Arial" w:cs="Arial"/>
          <w:sz w:val="32"/>
          <w:szCs w:val="32"/>
        </w:rPr>
      </w:pPr>
      <w:r>
        <w:rPr>
          <w:rFonts w:ascii="Arial" w:eastAsia="Arial" w:hAnsi="Arial" w:cs="Arial"/>
          <w:sz w:val="32"/>
          <w:szCs w:val="32"/>
        </w:rPr>
        <w:t xml:space="preserve">Rue </w:t>
      </w:r>
      <w:proofErr w:type="spellStart"/>
      <w:r>
        <w:rPr>
          <w:rFonts w:ascii="Arial" w:eastAsia="Arial" w:hAnsi="Arial" w:cs="Arial"/>
          <w:sz w:val="32"/>
          <w:szCs w:val="32"/>
        </w:rPr>
        <w:t>Guéthennoc</w:t>
      </w:r>
      <w:proofErr w:type="spellEnd"/>
    </w:p>
    <w:p w:rsidR="006A5B8D" w:rsidRDefault="00E34DFA">
      <w:pPr>
        <w:jc w:val="center"/>
        <w:rPr>
          <w:rFonts w:ascii="Arial" w:eastAsia="Arial" w:hAnsi="Arial" w:cs="Arial"/>
          <w:sz w:val="32"/>
          <w:szCs w:val="32"/>
        </w:rPr>
      </w:pPr>
      <w:r>
        <w:rPr>
          <w:rFonts w:ascii="Arial" w:eastAsia="Arial" w:hAnsi="Arial" w:cs="Arial"/>
          <w:sz w:val="32"/>
          <w:szCs w:val="32"/>
        </w:rPr>
        <w:t xml:space="preserve">B.P. </w:t>
      </w:r>
      <w:proofErr w:type="gramStart"/>
      <w:r>
        <w:rPr>
          <w:rFonts w:ascii="Arial" w:eastAsia="Arial" w:hAnsi="Arial" w:cs="Arial"/>
          <w:sz w:val="32"/>
          <w:szCs w:val="32"/>
        </w:rPr>
        <w:t>33  -</w:t>
      </w:r>
      <w:proofErr w:type="gramEnd"/>
      <w:r>
        <w:rPr>
          <w:rFonts w:ascii="Arial" w:eastAsia="Arial" w:hAnsi="Arial" w:cs="Arial"/>
          <w:sz w:val="32"/>
          <w:szCs w:val="32"/>
        </w:rPr>
        <w:t xml:space="preserve">  56120 JOSSELIN</w:t>
      </w:r>
    </w:p>
    <w:p w:rsidR="006A5B8D" w:rsidRDefault="006A5B8D">
      <w:pPr>
        <w:ind w:left="-284" w:firstLine="2268"/>
        <w:rPr>
          <w:rFonts w:ascii="Arial" w:eastAsia="Arial" w:hAnsi="Arial" w:cs="Arial"/>
        </w:rPr>
      </w:pPr>
    </w:p>
    <w:p w:rsidR="006A5B8D" w:rsidRDefault="006A5B8D">
      <w:pPr>
        <w:ind w:left="-284" w:firstLine="2268"/>
        <w:rPr>
          <w:rFonts w:ascii="Arial" w:eastAsia="Arial" w:hAnsi="Arial" w:cs="Arial"/>
        </w:rPr>
      </w:pPr>
    </w:p>
    <w:p w:rsidR="006A5B8D" w:rsidRDefault="00E34DFA">
      <w:pPr>
        <w:pStyle w:val="Paragraphedeliste"/>
        <w:numPr>
          <w:ilvl w:val="0"/>
          <w:numId w:val="18"/>
        </w:numPr>
        <w:spacing w:after="0" w:line="360" w:lineRule="auto"/>
        <w:rPr>
          <w:rFonts w:ascii="Arial" w:eastAsia="Arial" w:hAnsi="Arial" w:cs="Arial"/>
          <w:sz w:val="32"/>
          <w:szCs w:val="32"/>
        </w:rPr>
      </w:pPr>
      <w:r>
        <w:rPr>
          <w:rFonts w:ascii="Arial" w:eastAsia="Arial" w:hAnsi="Arial" w:cs="Arial"/>
          <w:sz w:val="32"/>
          <w:szCs w:val="32"/>
        </w:rPr>
        <w:t>Téléphone</w:t>
      </w:r>
      <w:r>
        <w:rPr>
          <w:rFonts w:ascii="Arial" w:eastAsia="Arial" w:hAnsi="Arial" w:cs="Arial"/>
          <w:sz w:val="32"/>
          <w:szCs w:val="32"/>
        </w:rPr>
        <w:tab/>
        <w:t>:</w:t>
      </w:r>
      <w:r>
        <w:rPr>
          <w:rFonts w:ascii="Arial" w:eastAsia="Arial" w:hAnsi="Arial" w:cs="Arial"/>
          <w:sz w:val="32"/>
          <w:szCs w:val="32"/>
        </w:rPr>
        <w:tab/>
        <w:t>02.97.22.26.77</w:t>
      </w:r>
    </w:p>
    <w:p w:rsidR="006A5B8D" w:rsidRDefault="006A5B8D">
      <w:pPr>
        <w:spacing w:line="360" w:lineRule="auto"/>
        <w:ind w:left="-284" w:firstLine="2268"/>
        <w:rPr>
          <w:rFonts w:ascii="Arial" w:eastAsia="Arial" w:hAnsi="Arial" w:cs="Arial"/>
          <w:sz w:val="16"/>
          <w:szCs w:val="16"/>
        </w:rPr>
      </w:pPr>
    </w:p>
    <w:p w:rsidR="006A5B8D" w:rsidRDefault="00E34DFA">
      <w:pPr>
        <w:pStyle w:val="Paragraphedeliste"/>
        <w:numPr>
          <w:ilvl w:val="0"/>
          <w:numId w:val="17"/>
        </w:numPr>
        <w:spacing w:after="0" w:line="360" w:lineRule="auto"/>
        <w:contextualSpacing/>
        <w:rPr>
          <w:rStyle w:val="Lienhypertexte"/>
          <w:rFonts w:ascii="Arial" w:eastAsia="Arial" w:hAnsi="Arial" w:cs="Arial"/>
          <w:sz w:val="32"/>
          <w:szCs w:val="32"/>
        </w:rPr>
      </w:pPr>
      <w:r>
        <w:rPr>
          <w:rFonts w:ascii="Arial" w:eastAsia="Arial" w:hAnsi="Arial" w:cs="Arial"/>
          <w:sz w:val="32"/>
          <w:szCs w:val="32"/>
        </w:rPr>
        <w:t>Courriel</w:t>
      </w:r>
      <w:r>
        <w:rPr>
          <w:rFonts w:ascii="Arial" w:eastAsia="Arial" w:hAnsi="Arial" w:cs="Arial"/>
          <w:sz w:val="32"/>
          <w:szCs w:val="32"/>
        </w:rPr>
        <w:tab/>
        <w:t>:</w:t>
      </w:r>
      <w:r>
        <w:rPr>
          <w:rFonts w:ascii="Arial" w:eastAsia="Arial" w:hAnsi="Arial" w:cs="Arial"/>
          <w:sz w:val="32"/>
          <w:szCs w:val="32"/>
        </w:rPr>
        <w:tab/>
      </w:r>
      <w:hyperlink r:id="rId14" w:tooltip="mailto:Ce.0560019s@ac-rennes.fr" w:history="1">
        <w:r>
          <w:rPr>
            <w:rStyle w:val="Lienhypertexte"/>
            <w:rFonts w:ascii="Arial" w:eastAsia="Arial" w:hAnsi="Arial" w:cs="Arial"/>
            <w:sz w:val="32"/>
            <w:szCs w:val="32"/>
          </w:rPr>
          <w:t>Ce.0560019s@ac-rennes.fr</w:t>
        </w:r>
      </w:hyperlink>
    </w:p>
    <w:p w:rsidR="006A5B8D" w:rsidRDefault="00E34DFA">
      <w:pPr>
        <w:ind w:left="-284" w:firstLine="2268"/>
        <w:rPr>
          <w:rFonts w:ascii="Arial" w:eastAsia="Arial" w:hAnsi="Arial" w:cs="Arial"/>
          <w:color w:val="0000FF"/>
          <w:sz w:val="32"/>
          <w:szCs w:val="32"/>
          <w:u w:val="single"/>
        </w:rPr>
      </w:pPr>
      <w:r>
        <w:rPr>
          <w:rFonts w:ascii="Arial" w:eastAsia="Arial" w:hAnsi="Arial" w:cs="Arial"/>
          <w:b/>
          <w:noProof/>
          <w:color w:val="000000" w:themeColor="text1"/>
          <w:sz w:val="44"/>
          <w:szCs w:val="44"/>
        </w:rPr>
        <mc:AlternateContent>
          <mc:Choice Requires="wpg">
            <w:drawing>
              <wp:anchor distT="0" distB="0" distL="114300" distR="114300" simplePos="0" relativeHeight="251653120" behindDoc="0" locked="0" layoutInCell="1" allowOverlap="1">
                <wp:simplePos x="0" y="0"/>
                <wp:positionH relativeFrom="column">
                  <wp:posOffset>-54519</wp:posOffset>
                </wp:positionH>
                <wp:positionV relativeFrom="paragraph">
                  <wp:posOffset>139263</wp:posOffset>
                </wp:positionV>
                <wp:extent cx="965587" cy="965587"/>
                <wp:effectExtent l="0" t="0" r="6350" b="6350"/>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Region-bretagne-logo.svg.png"/>
                        <pic:cNvPicPr>
                          <a:picLocks noChangeAspect="1"/>
                        </pic:cNvPicPr>
                      </pic:nvPicPr>
                      <pic:blipFill>
                        <a:blip r:embed="rId15"/>
                        <a:stretch/>
                      </pic:blipFill>
                      <pic:spPr bwMode="auto">
                        <a:xfrm>
                          <a:off x="0" y="0"/>
                          <a:ext cx="965587" cy="96558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9504;o:allowoverlap:true;o:allowincell:true;mso-position-horizontal-relative:text;margin-left:-4.3pt;mso-position-horizontal:absolute;mso-position-vertical-relative:text;margin-top:11.0pt;mso-position-vertical:absolute;width:76.0pt;height:76.0pt;mso-wrap-distance-left:9.0pt;mso-wrap-distance-top:0.0pt;mso-wrap-distance-right:9.0pt;mso-wrap-distance-bottom:0.0pt;" stroked="false">
                <v:path textboxrect="0,0,0,0"/>
                <v:imagedata r:id="rId16" o:title=""/>
              </v:shape>
            </w:pict>
          </mc:Fallback>
        </mc:AlternateContent>
      </w:r>
    </w:p>
    <w:p w:rsidR="006A5B8D" w:rsidRDefault="00E34DFA">
      <w:r>
        <w:rPr>
          <w:rFonts w:ascii="Arial" w:eastAsia="Arial" w:hAnsi="Arial" w:cs="Arial"/>
          <w:b/>
          <w:noProof/>
        </w:rPr>
        <mc:AlternateContent>
          <mc:Choice Requires="wpg">
            <w:drawing>
              <wp:anchor distT="0" distB="0" distL="114300" distR="114300" simplePos="0" relativeHeight="251652096" behindDoc="0" locked="0" layoutInCell="1" allowOverlap="1">
                <wp:simplePos x="0" y="0"/>
                <wp:positionH relativeFrom="column">
                  <wp:posOffset>5118100</wp:posOffset>
                </wp:positionH>
                <wp:positionV relativeFrom="paragraph">
                  <wp:posOffset>147955</wp:posOffset>
                </wp:positionV>
                <wp:extent cx="1744345" cy="724535"/>
                <wp:effectExtent l="0" t="0" r="8255"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fif"/>
                        <pic:cNvPicPr>
                          <a:picLocks noChangeAspect="1"/>
                        </pic:cNvPicPr>
                      </pic:nvPicPr>
                      <pic:blipFill>
                        <a:blip r:embed="rId17"/>
                        <a:stretch/>
                      </pic:blipFill>
                      <pic:spPr bwMode="auto">
                        <a:xfrm>
                          <a:off x="0" y="0"/>
                          <a:ext cx="1744345" cy="7245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8480;o:allowoverlap:true;o:allowincell:true;mso-position-horizontal-relative:text;margin-left:403.0pt;mso-position-horizontal:absolute;mso-position-vertical-relative:text;margin-top:11.6pt;mso-position-vertical:absolute;width:137.3pt;height:57.0pt;mso-wrap-distance-left:9.0pt;mso-wrap-distance-top:0.0pt;mso-wrap-distance-right:9.0pt;mso-wrap-distance-bottom:0.0pt;" stroked="false">
                <v:path textboxrect="0,0,0,0"/>
                <v:imagedata r:id="rId18" o:title=""/>
              </v:shape>
            </w:pict>
          </mc:Fallback>
        </mc:AlternateContent>
      </w:r>
      <w:r>
        <w:rPr>
          <w:rFonts w:ascii="Arial" w:eastAsia="Arial" w:hAnsi="Arial" w:cs="Arial"/>
          <w:b/>
          <w:noProof/>
          <w:color w:val="000000" w:themeColor="text1"/>
          <w:sz w:val="44"/>
          <w:szCs w:val="44"/>
        </w:rPr>
        <mc:AlternateContent>
          <mc:Choice Requires="wpg">
            <w:drawing>
              <wp:anchor distT="0" distB="0" distL="114300" distR="114300" simplePos="0" relativeHeight="251655168" behindDoc="0" locked="0" layoutInCell="1" allowOverlap="1">
                <wp:simplePos x="0" y="0"/>
                <wp:positionH relativeFrom="column">
                  <wp:posOffset>1381966</wp:posOffset>
                </wp:positionH>
                <wp:positionV relativeFrom="paragraph">
                  <wp:posOffset>108585</wp:posOffset>
                </wp:positionV>
                <wp:extent cx="2223330" cy="760862"/>
                <wp:effectExtent l="0" t="0" r="5715" b="127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GBS_2021.png"/>
                        <pic:cNvPicPr>
                          <a:picLocks noChangeAspect="1"/>
                        </pic:cNvPicPr>
                      </pic:nvPicPr>
                      <pic:blipFill>
                        <a:blip r:embed="rId19"/>
                        <a:stretch/>
                      </pic:blipFill>
                      <pic:spPr bwMode="auto">
                        <a:xfrm>
                          <a:off x="0" y="0"/>
                          <a:ext cx="2223330" cy="76086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71552;o:allowoverlap:true;o:allowincell:true;mso-position-horizontal-relative:text;margin-left:108.8pt;mso-position-horizontal:absolute;mso-position-vertical-relative:text;margin-top:8.5pt;mso-position-vertical:absolute;width:175.1pt;height:59.9pt;mso-wrap-distance-left:9.0pt;mso-wrap-distance-top:0.0pt;mso-wrap-distance-right:9.0pt;mso-wrap-distance-bottom:0.0pt;" stroked="false">
                <v:path textboxrect="0,0,0,0"/>
                <v:imagedata r:id="rId20" o:title=""/>
              </v:shape>
            </w:pict>
          </mc:Fallback>
        </mc:AlternateContent>
      </w:r>
    </w:p>
    <w:p w:rsidR="006A5B8D" w:rsidRDefault="00E34DFA">
      <w:r>
        <w:rPr>
          <w:rFonts w:ascii="Arial" w:eastAsia="Arial" w:hAnsi="Arial" w:cs="Arial"/>
          <w:b/>
          <w:noProof/>
        </w:rPr>
        <mc:AlternateContent>
          <mc:Choice Requires="wpg">
            <w:drawing>
              <wp:anchor distT="0" distB="0" distL="114300" distR="114300" simplePos="0" relativeHeight="251654144" behindDoc="1" locked="0" layoutInCell="1" allowOverlap="1">
                <wp:simplePos x="0" y="0"/>
                <wp:positionH relativeFrom="column">
                  <wp:posOffset>3698937</wp:posOffset>
                </wp:positionH>
                <wp:positionV relativeFrom="paragraph">
                  <wp:posOffset>130274</wp:posOffset>
                </wp:positionV>
                <wp:extent cx="1434482" cy="459805"/>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Qualiopi-300dpi-Impression-56-1920w.png"/>
                        <pic:cNvPicPr>
                          <a:picLocks noChangeAspect="1"/>
                        </pic:cNvPicPr>
                      </pic:nvPicPr>
                      <pic:blipFill>
                        <a:blip r:embed="rId21"/>
                        <a:stretch/>
                      </pic:blipFill>
                      <pic:spPr bwMode="auto">
                        <a:xfrm>
                          <a:off x="0" y="0"/>
                          <a:ext cx="1434482" cy="45980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70528;o:allowoverlap:true;o:allowincell:true;mso-position-horizontal-relative:text;margin-left:291.3pt;mso-position-horizontal:absolute;mso-position-vertical-relative:text;margin-top:10.3pt;mso-position-vertical:absolute;width:113.0pt;height:36.2pt;mso-wrap-distance-left:9.0pt;mso-wrap-distance-top:0.0pt;mso-wrap-distance-right:9.0pt;mso-wrap-distance-bottom:0.0pt;" stroked="false">
                <v:path textboxrect="0,0,0,0"/>
                <v:imagedata r:id="rId22" o:title=""/>
              </v:shape>
            </w:pict>
          </mc:Fallback>
        </mc:AlternateContent>
      </w:r>
    </w:p>
    <w:p w:rsidR="006A5B8D" w:rsidRDefault="006A5B8D"/>
    <w:p w:rsidR="006A5B8D" w:rsidRDefault="006A5B8D"/>
    <w:p w:rsidR="006A5B8D" w:rsidRDefault="006A5B8D">
      <w:pPr>
        <w:ind w:left="-284" w:firstLine="2268"/>
        <w:rPr>
          <w:rStyle w:val="Lienhypertexte"/>
          <w:rFonts w:ascii="Times New Roman" w:eastAsia="Arial" w:hAnsi="Times New Roman" w:cs="Times New Roman"/>
          <w:sz w:val="28"/>
          <w:szCs w:val="28"/>
          <w:lang w:val="en-US"/>
        </w:rPr>
      </w:pPr>
    </w:p>
    <w:p w:rsidR="006A5B8D" w:rsidRDefault="00E34DFA">
      <w:pPr>
        <w:jc w:val="center"/>
        <w:rPr>
          <w:rFonts w:ascii="Arial" w:eastAsia="Arial" w:hAnsi="Arial" w:cs="Arial"/>
        </w:rPr>
      </w:pPr>
      <w:r>
        <w:rPr>
          <w:rFonts w:ascii="Arial" w:eastAsia="Arial" w:hAnsi="Arial" w:cs="Arial"/>
          <w:b/>
        </w:rPr>
        <w:t>DOSSIER DE CANDIDATURE AUX ÉPREUVES DE SÉLECTION</w:t>
      </w:r>
    </w:p>
    <w:p w:rsidR="006A5B8D" w:rsidRDefault="00E34DFA">
      <w:pPr>
        <w:jc w:val="center"/>
        <w:rPr>
          <w:rFonts w:ascii="Arial" w:eastAsia="Arial" w:hAnsi="Arial" w:cs="Arial"/>
        </w:rPr>
      </w:pPr>
      <w:r>
        <w:rPr>
          <w:rFonts w:ascii="Arial" w:eastAsia="Arial" w:hAnsi="Arial" w:cs="Arial"/>
          <w:b/>
        </w:rPr>
        <w:lastRenderedPageBreak/>
        <w:t>Pour la Formation d’Accompagnant Éducatif et Social</w:t>
      </w:r>
    </w:p>
    <w:p w:rsidR="006A5B8D" w:rsidRDefault="006A5B8D">
      <w:pPr>
        <w:jc w:val="center"/>
        <w:rPr>
          <w:rFonts w:ascii="Arial" w:eastAsia="Arial" w:hAnsi="Arial" w:cs="Arial"/>
          <w:sz w:val="32"/>
          <w:szCs w:val="32"/>
        </w:rPr>
      </w:pPr>
    </w:p>
    <w:p w:rsidR="006A5B8D" w:rsidRDefault="00E34DFA">
      <w:pPr>
        <w:jc w:val="center"/>
        <w:rPr>
          <w:rFonts w:ascii="Arial" w:eastAsia="Arial" w:hAnsi="Arial" w:cs="Arial"/>
          <w:sz w:val="28"/>
          <w:szCs w:val="28"/>
        </w:rPr>
      </w:pPr>
      <w:r>
        <w:rPr>
          <w:rFonts w:ascii="Arial" w:eastAsia="Arial" w:hAnsi="Arial" w:cs="Arial"/>
          <w:b/>
          <w:sz w:val="28"/>
          <w:szCs w:val="28"/>
        </w:rPr>
        <w:t>SESSION RENTRÉE 2025</w:t>
      </w:r>
    </w:p>
    <w:p w:rsidR="006A5B8D" w:rsidRDefault="006A5B8D">
      <w:pPr>
        <w:jc w:val="center"/>
        <w:rPr>
          <w:rFonts w:ascii="Arial" w:eastAsia="Arial" w:hAnsi="Arial" w:cs="Arial"/>
          <w:sz w:val="20"/>
          <w:szCs w:val="20"/>
        </w:rPr>
      </w:pPr>
    </w:p>
    <w:p w:rsidR="006A5B8D" w:rsidRDefault="00E34DFA">
      <w:pPr>
        <w:jc w:val="center"/>
        <w:rPr>
          <w:rFonts w:ascii="Arial" w:eastAsia="Arial" w:hAnsi="Arial" w:cs="Arial"/>
          <w:b/>
          <w:sz w:val="32"/>
          <w:szCs w:val="32"/>
        </w:rPr>
      </w:pPr>
      <w:r>
        <w:rPr>
          <w:rFonts w:ascii="Arial" w:eastAsia="Arial" w:hAnsi="Arial" w:cs="Arial"/>
          <w:b/>
          <w:sz w:val="32"/>
          <w:szCs w:val="32"/>
        </w:rPr>
        <w:t>Note à l’attention des candidats</w:t>
      </w:r>
    </w:p>
    <w:p w:rsidR="006A5B8D" w:rsidRDefault="006A5B8D">
      <w:pPr>
        <w:jc w:val="center"/>
        <w:rPr>
          <w:rFonts w:ascii="Arial" w:eastAsia="Arial" w:hAnsi="Arial" w:cs="Arial"/>
          <w:sz w:val="16"/>
          <w:szCs w:val="16"/>
        </w:rPr>
      </w:pPr>
    </w:p>
    <w:p w:rsidR="006A5B8D" w:rsidRDefault="00E34DFA">
      <w:pPr>
        <w:pStyle w:val="Standard"/>
        <w:spacing w:before="100"/>
        <w:rPr>
          <w:rFonts w:ascii="Arial" w:hAnsi="Arial" w:cs="Arial"/>
        </w:rPr>
      </w:pPr>
      <w:r>
        <w:rPr>
          <w:rFonts w:ascii="Arial" w:hAnsi="Arial" w:cs="Arial"/>
          <w:sz w:val="22"/>
          <w:szCs w:val="22"/>
        </w:rPr>
        <w:t>Vous</w:t>
      </w:r>
      <w:r>
        <w:rPr>
          <w:rFonts w:ascii="Arial" w:eastAsia="Bookman Old Style" w:hAnsi="Arial" w:cs="Arial"/>
          <w:sz w:val="22"/>
          <w:szCs w:val="22"/>
        </w:rPr>
        <w:t xml:space="preserve"> </w:t>
      </w:r>
      <w:r>
        <w:rPr>
          <w:rFonts w:ascii="Arial" w:hAnsi="Arial" w:cs="Arial"/>
          <w:sz w:val="22"/>
          <w:szCs w:val="22"/>
        </w:rPr>
        <w:t>venez</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retirer</w:t>
      </w:r>
      <w:r>
        <w:rPr>
          <w:rFonts w:ascii="Arial" w:eastAsia="Bookman Old Style" w:hAnsi="Arial" w:cs="Arial"/>
          <w:sz w:val="22"/>
          <w:szCs w:val="22"/>
        </w:rPr>
        <w:t xml:space="preserve"> </w:t>
      </w:r>
      <w:r>
        <w:rPr>
          <w:rFonts w:ascii="Arial" w:hAnsi="Arial" w:cs="Arial"/>
          <w:sz w:val="22"/>
          <w:szCs w:val="22"/>
        </w:rPr>
        <w:t>un</w:t>
      </w:r>
      <w:r>
        <w:rPr>
          <w:rFonts w:ascii="Arial" w:eastAsia="Bookman Old Style" w:hAnsi="Arial" w:cs="Arial"/>
          <w:sz w:val="22"/>
          <w:szCs w:val="22"/>
        </w:rPr>
        <w:t xml:space="preserve"> </w:t>
      </w:r>
      <w:r>
        <w:rPr>
          <w:rFonts w:ascii="Arial" w:hAnsi="Arial" w:cs="Arial"/>
          <w:sz w:val="22"/>
          <w:szCs w:val="22"/>
        </w:rPr>
        <w:t>dossier</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inscription</w:t>
      </w:r>
      <w:r>
        <w:rPr>
          <w:rFonts w:ascii="Arial" w:eastAsia="Bookman Old Style" w:hAnsi="Arial" w:cs="Arial"/>
          <w:sz w:val="22"/>
          <w:szCs w:val="22"/>
        </w:rPr>
        <w:t xml:space="preserve"> </w:t>
      </w:r>
      <w:r>
        <w:rPr>
          <w:rFonts w:ascii="Arial" w:hAnsi="Arial" w:cs="Arial"/>
          <w:sz w:val="22"/>
          <w:szCs w:val="22"/>
        </w:rPr>
        <w:t>pour</w:t>
      </w:r>
      <w:r>
        <w:rPr>
          <w:rFonts w:ascii="Arial" w:eastAsia="Bookman Old Style" w:hAnsi="Arial" w:cs="Arial"/>
          <w:sz w:val="22"/>
          <w:szCs w:val="22"/>
        </w:rPr>
        <w:t xml:space="preserve"> </w:t>
      </w: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épreuves</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sélection</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l</w:t>
      </w:r>
      <w:r>
        <w:rPr>
          <w:rFonts w:ascii="Arial" w:eastAsia="Bookman Old Style" w:hAnsi="Arial" w:cs="Arial"/>
          <w:sz w:val="22"/>
          <w:szCs w:val="22"/>
        </w:rPr>
        <w:t>’</w:t>
      </w:r>
      <w:r>
        <w:rPr>
          <w:rFonts w:ascii="Arial" w:hAnsi="Arial" w:cs="Arial"/>
          <w:sz w:val="22"/>
          <w:szCs w:val="22"/>
        </w:rPr>
        <w:t>admission</w:t>
      </w:r>
      <w:r>
        <w:rPr>
          <w:rFonts w:ascii="Arial" w:eastAsia="Bookman Old Style" w:hAnsi="Arial" w:cs="Arial"/>
          <w:sz w:val="22"/>
          <w:szCs w:val="22"/>
        </w:rPr>
        <w:t xml:space="preserve"> </w:t>
      </w:r>
      <w:r>
        <w:rPr>
          <w:rFonts w:ascii="Arial" w:hAnsi="Arial" w:cs="Arial"/>
          <w:sz w:val="22"/>
          <w:szCs w:val="22"/>
        </w:rPr>
        <w:t>en</w:t>
      </w:r>
      <w:r>
        <w:rPr>
          <w:rFonts w:ascii="Arial" w:eastAsia="Bookman Old Style" w:hAnsi="Arial" w:cs="Arial"/>
          <w:sz w:val="22"/>
          <w:szCs w:val="22"/>
        </w:rPr>
        <w:t xml:space="preserve"> </w:t>
      </w:r>
      <w:r>
        <w:rPr>
          <w:rFonts w:ascii="Arial" w:hAnsi="Arial" w:cs="Arial"/>
          <w:sz w:val="22"/>
          <w:szCs w:val="22"/>
        </w:rPr>
        <w:t>formation</w:t>
      </w:r>
      <w:r>
        <w:rPr>
          <w:rFonts w:ascii="Arial" w:eastAsia="Bookman Old Style" w:hAnsi="Arial" w:cs="Arial"/>
          <w:sz w:val="22"/>
          <w:szCs w:val="22"/>
        </w:rPr>
        <w:t xml:space="preserve"> </w:t>
      </w:r>
      <w:r>
        <w:rPr>
          <w:rFonts w:ascii="Arial" w:hAnsi="Arial" w:cs="Arial"/>
          <w:sz w:val="22"/>
          <w:szCs w:val="22"/>
        </w:rPr>
        <w:t>conduisant</w:t>
      </w:r>
      <w:r>
        <w:rPr>
          <w:rFonts w:ascii="Arial" w:eastAsia="Bookman Old Style" w:hAnsi="Arial" w:cs="Arial"/>
          <w:sz w:val="22"/>
          <w:szCs w:val="22"/>
        </w:rPr>
        <w:t xml:space="preserve"> </w:t>
      </w:r>
      <w:r>
        <w:rPr>
          <w:rFonts w:ascii="Arial" w:hAnsi="Arial" w:cs="Arial"/>
          <w:sz w:val="22"/>
          <w:szCs w:val="22"/>
        </w:rPr>
        <w:t>au</w:t>
      </w:r>
      <w:r>
        <w:rPr>
          <w:rFonts w:ascii="Arial" w:eastAsia="Bookman Old Style" w:hAnsi="Arial" w:cs="Arial"/>
          <w:sz w:val="22"/>
          <w:szCs w:val="22"/>
        </w:rPr>
        <w:t xml:space="preserve"> </w:t>
      </w:r>
      <w:r>
        <w:rPr>
          <w:rFonts w:ascii="Arial" w:eastAsia="Bookman Old Style" w:hAnsi="Arial" w:cs="Arial"/>
          <w:b/>
          <w:sz w:val="22"/>
          <w:szCs w:val="22"/>
        </w:rPr>
        <w:t xml:space="preserve">DE AES - </w:t>
      </w:r>
      <w:r>
        <w:rPr>
          <w:rFonts w:ascii="Arial" w:hAnsi="Arial" w:cs="Arial"/>
          <w:b/>
          <w:sz w:val="22"/>
          <w:szCs w:val="22"/>
        </w:rPr>
        <w:t>Diplôme</w:t>
      </w:r>
      <w:r>
        <w:rPr>
          <w:rFonts w:ascii="Arial" w:eastAsia="Bookman Old Style" w:hAnsi="Arial" w:cs="Arial"/>
          <w:b/>
          <w:sz w:val="22"/>
          <w:szCs w:val="22"/>
        </w:rPr>
        <w:t xml:space="preserve"> </w:t>
      </w:r>
      <w:r>
        <w:rPr>
          <w:rFonts w:ascii="Arial" w:hAnsi="Arial" w:cs="Arial"/>
          <w:b/>
          <w:sz w:val="22"/>
          <w:szCs w:val="22"/>
        </w:rPr>
        <w:t>d</w:t>
      </w:r>
      <w:r>
        <w:rPr>
          <w:rFonts w:ascii="Arial" w:eastAsia="Bookman Old Style" w:hAnsi="Arial" w:cs="Arial"/>
          <w:b/>
          <w:sz w:val="22"/>
          <w:szCs w:val="22"/>
        </w:rPr>
        <w:t>’</w:t>
      </w:r>
      <w:r>
        <w:rPr>
          <w:rFonts w:ascii="Arial" w:hAnsi="Arial" w:cs="Arial"/>
          <w:b/>
          <w:sz w:val="22"/>
          <w:szCs w:val="22"/>
        </w:rPr>
        <w:t>État</w:t>
      </w:r>
      <w:r>
        <w:rPr>
          <w:rFonts w:ascii="Arial" w:eastAsia="Bookman Old Style" w:hAnsi="Arial" w:cs="Arial"/>
          <w:b/>
          <w:sz w:val="22"/>
          <w:szCs w:val="22"/>
        </w:rPr>
        <w:t xml:space="preserve"> </w:t>
      </w:r>
      <w:r>
        <w:rPr>
          <w:rFonts w:ascii="Arial" w:hAnsi="Arial" w:cs="Arial"/>
          <w:b/>
          <w:sz w:val="22"/>
          <w:szCs w:val="22"/>
        </w:rPr>
        <w:t>d</w:t>
      </w:r>
      <w:r>
        <w:rPr>
          <w:rFonts w:ascii="Arial" w:eastAsia="Bookman Old Style" w:hAnsi="Arial" w:cs="Arial"/>
          <w:b/>
          <w:sz w:val="22"/>
          <w:szCs w:val="22"/>
        </w:rPr>
        <w:t>’</w:t>
      </w:r>
      <w:r>
        <w:rPr>
          <w:rFonts w:ascii="Arial" w:hAnsi="Arial" w:cs="Arial"/>
          <w:b/>
          <w:sz w:val="22"/>
          <w:szCs w:val="22"/>
        </w:rPr>
        <w:t>Accompagnant</w:t>
      </w:r>
      <w:r>
        <w:rPr>
          <w:rFonts w:ascii="Arial" w:eastAsia="Bookman Old Style" w:hAnsi="Arial" w:cs="Arial"/>
          <w:b/>
          <w:sz w:val="22"/>
          <w:szCs w:val="22"/>
        </w:rPr>
        <w:t xml:space="preserve"> </w:t>
      </w:r>
      <w:r>
        <w:rPr>
          <w:rFonts w:ascii="Arial" w:hAnsi="Arial" w:cs="Arial"/>
          <w:b/>
          <w:sz w:val="22"/>
          <w:szCs w:val="22"/>
        </w:rPr>
        <w:t>Éducatif</w:t>
      </w:r>
      <w:r>
        <w:rPr>
          <w:rFonts w:ascii="Arial" w:eastAsia="Bookman Old Style" w:hAnsi="Arial" w:cs="Arial"/>
          <w:b/>
          <w:sz w:val="22"/>
          <w:szCs w:val="22"/>
        </w:rPr>
        <w:t xml:space="preserve"> </w:t>
      </w:r>
      <w:r>
        <w:rPr>
          <w:rFonts w:ascii="Arial" w:hAnsi="Arial" w:cs="Arial"/>
          <w:b/>
          <w:sz w:val="22"/>
          <w:szCs w:val="22"/>
        </w:rPr>
        <w:t>et</w:t>
      </w:r>
      <w:r>
        <w:rPr>
          <w:rFonts w:ascii="Arial" w:eastAsia="Bookman Old Style" w:hAnsi="Arial" w:cs="Arial"/>
          <w:b/>
          <w:sz w:val="22"/>
          <w:szCs w:val="22"/>
        </w:rPr>
        <w:t xml:space="preserve"> S</w:t>
      </w:r>
      <w:r>
        <w:rPr>
          <w:rFonts w:ascii="Arial" w:hAnsi="Arial" w:cs="Arial"/>
          <w:b/>
          <w:sz w:val="22"/>
          <w:szCs w:val="22"/>
        </w:rPr>
        <w:t>ocial :</w:t>
      </w:r>
    </w:p>
    <w:p w:rsidR="006A5B8D" w:rsidRDefault="006A5B8D">
      <w:pPr>
        <w:pStyle w:val="Standard"/>
        <w:jc w:val="center"/>
        <w:rPr>
          <w:rFonts w:ascii="Arial" w:hAnsi="Arial" w:cs="Arial"/>
          <w:b/>
          <w:strike/>
          <w:sz w:val="20"/>
          <w:szCs w:val="20"/>
          <w:u w:val="single"/>
        </w:rPr>
      </w:pPr>
    </w:p>
    <w:p w:rsidR="006A5B8D" w:rsidRDefault="00E34DFA">
      <w:pPr>
        <w:pStyle w:val="Standard"/>
        <w:numPr>
          <w:ilvl w:val="0"/>
          <w:numId w:val="16"/>
        </w:numPr>
        <w:rPr>
          <w:rFonts w:ascii="Arial" w:eastAsia="Bookman Old Style" w:hAnsi="Arial" w:cs="Arial"/>
          <w:b/>
          <w:color w:val="FF0000"/>
          <w:sz w:val="22"/>
          <w:szCs w:val="22"/>
          <w:u w:val="single"/>
        </w:rPr>
      </w:pPr>
      <w:r>
        <w:rPr>
          <w:rFonts w:ascii="Arial" w:eastAsia="Arial" w:hAnsi="Arial" w:cs="Arial"/>
          <w:b/>
          <w:i/>
        </w:rPr>
        <w:t xml:space="preserve">Le nombre de places ouvertes pour la formation est limité à 15 dont </w:t>
      </w:r>
      <w:r>
        <w:rPr>
          <w:rFonts w:ascii="Arial" w:eastAsia="Arial" w:hAnsi="Arial" w:cs="Arial"/>
          <w:b/>
          <w:i/>
          <w:u w:val="single"/>
        </w:rPr>
        <w:t>4 réservées pour la formation en apprentissage</w:t>
      </w:r>
      <w:r>
        <w:rPr>
          <w:rFonts w:ascii="Arial" w:eastAsia="Bookman Old Style" w:hAnsi="Arial" w:cs="Arial"/>
          <w:b/>
          <w:color w:val="FF0000"/>
          <w:sz w:val="22"/>
          <w:szCs w:val="22"/>
          <w:u w:val="single"/>
        </w:rPr>
        <w:t xml:space="preserve"> </w:t>
      </w:r>
    </w:p>
    <w:p w:rsidR="006A5B8D" w:rsidRDefault="006A5B8D">
      <w:pPr>
        <w:pStyle w:val="Standard"/>
        <w:rPr>
          <w:rFonts w:ascii="Arial" w:eastAsia="Bookman Old Style" w:hAnsi="Arial" w:cs="Arial"/>
          <w:b/>
          <w:color w:val="FF0000"/>
          <w:sz w:val="22"/>
          <w:szCs w:val="22"/>
          <w:u w:val="single"/>
        </w:rPr>
      </w:pPr>
    </w:p>
    <w:p w:rsidR="006A5B8D" w:rsidRDefault="00E34DFA">
      <w:pPr>
        <w:spacing w:after="115"/>
        <w:rPr>
          <w:rFonts w:ascii="Arial" w:hAnsi="Arial" w:cs="Arial"/>
          <w:b/>
        </w:rPr>
      </w:pPr>
      <w:r>
        <w:rPr>
          <w:rFonts w:ascii="Arial" w:hAnsi="Arial" w:cs="Arial"/>
          <w:b/>
          <w:u w:val="single"/>
        </w:rPr>
        <w:t>Situation à l’entrée en formation</w:t>
      </w:r>
      <w:r>
        <w:rPr>
          <w:rFonts w:ascii="Arial" w:hAnsi="Arial" w:cs="Arial"/>
          <w:b/>
        </w:rPr>
        <w:t> :</w:t>
      </w:r>
    </w:p>
    <w:p w:rsidR="006A5B8D" w:rsidRDefault="00E34DFA">
      <w:pPr>
        <w:pStyle w:val="Paragraphedeliste"/>
        <w:numPr>
          <w:ilvl w:val="0"/>
          <w:numId w:val="19"/>
        </w:numPr>
        <w:spacing w:after="115" w:line="259" w:lineRule="auto"/>
        <w:contextualSpacing/>
        <w:rPr>
          <w:rFonts w:ascii="Arial" w:hAnsi="Arial" w:cs="Arial"/>
        </w:rPr>
      </w:pPr>
      <w:r>
        <w:rPr>
          <w:rFonts w:ascii="Arial" w:hAnsi="Arial" w:cs="Arial"/>
        </w:rPr>
        <w:t xml:space="preserve">Sans emploi au moment de l’entrée en formation (indemnisé ou non) </w:t>
      </w:r>
    </w:p>
    <w:p w:rsidR="006A5B8D" w:rsidRDefault="00E34DFA">
      <w:pPr>
        <w:widowControl/>
        <w:numPr>
          <w:ilvl w:val="0"/>
          <w:numId w:val="19"/>
        </w:numPr>
        <w:ind w:left="714" w:hanging="357"/>
        <w:jc w:val="both"/>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simplePos x="0" y="0"/>
                <wp:positionH relativeFrom="column">
                  <wp:posOffset>2970091</wp:posOffset>
                </wp:positionH>
                <wp:positionV relativeFrom="paragraph">
                  <wp:posOffset>77066</wp:posOffset>
                </wp:positionV>
                <wp:extent cx="3414395" cy="557530"/>
                <wp:effectExtent l="0" t="0" r="0" b="0"/>
                <wp:wrapSquare wrapText="bothSides"/>
                <wp:docPr id="8" name="Group 28444"/>
                <wp:cNvGraphicFramePr/>
                <a:graphic xmlns:a="http://schemas.openxmlformats.org/drawingml/2006/main">
                  <a:graphicData uri="http://schemas.microsoft.com/office/word/2010/wordprocessingGroup">
                    <wpg:wgp>
                      <wpg:cNvGrpSpPr/>
                      <wpg:grpSpPr bwMode="auto">
                        <a:xfrm>
                          <a:off x="0" y="0"/>
                          <a:ext cx="3414395" cy="557530"/>
                          <a:chOff x="0" y="19939"/>
                          <a:chExt cx="3125724" cy="452755"/>
                        </a:xfrm>
                      </wpg:grpSpPr>
                      <pic:pic xmlns:pic="http://schemas.openxmlformats.org/drawingml/2006/picture">
                        <pic:nvPicPr>
                          <pic:cNvPr id="10" name="Picture 671"/>
                          <pic:cNvPicPr/>
                        </pic:nvPicPr>
                        <pic:blipFill>
                          <a:blip r:embed="rId23"/>
                          <a:stretch/>
                        </pic:blipFill>
                        <pic:spPr bwMode="auto">
                          <a:xfrm>
                            <a:off x="0" y="19939"/>
                            <a:ext cx="266421" cy="452755"/>
                          </a:xfrm>
                          <a:prstGeom prst="rect">
                            <a:avLst/>
                          </a:prstGeom>
                        </pic:spPr>
                      </pic:pic>
                      <pic:pic xmlns:pic="http://schemas.openxmlformats.org/drawingml/2006/picture">
                        <pic:nvPicPr>
                          <pic:cNvPr id="11" name="Picture 673"/>
                          <pic:cNvPicPr/>
                        </pic:nvPicPr>
                        <pic:blipFill>
                          <a:blip r:embed="rId24"/>
                          <a:stretch/>
                        </pic:blipFill>
                        <pic:spPr bwMode="auto">
                          <a:xfrm>
                            <a:off x="362712" y="189103"/>
                            <a:ext cx="85344" cy="153924"/>
                          </a:xfrm>
                          <a:prstGeom prst="rect">
                            <a:avLst/>
                          </a:prstGeom>
                        </pic:spPr>
                      </pic:pic>
                      <wps:wsp>
                        <wps:cNvPr id="12" name="Rectangle 12"/>
                        <wps:cNvSpPr/>
                        <wps:spPr bwMode="auto">
                          <a:xfrm>
                            <a:off x="427355" y="203454"/>
                            <a:ext cx="42144"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pic:pic xmlns:pic="http://schemas.openxmlformats.org/drawingml/2006/picture">
                        <pic:nvPicPr>
                          <pic:cNvPr id="13" name="Picture 677"/>
                          <pic:cNvPicPr/>
                        </pic:nvPicPr>
                        <pic:blipFill>
                          <a:blip r:embed="rId25"/>
                          <a:stretch/>
                        </pic:blipFill>
                        <pic:spPr bwMode="auto">
                          <a:xfrm>
                            <a:off x="426720" y="189103"/>
                            <a:ext cx="117348" cy="153924"/>
                          </a:xfrm>
                          <a:prstGeom prst="rect">
                            <a:avLst/>
                          </a:prstGeom>
                        </pic:spPr>
                      </pic:pic>
                      <wps:wsp>
                        <wps:cNvPr id="14" name="Rectangle 14"/>
                        <wps:cNvSpPr/>
                        <wps:spPr bwMode="auto">
                          <a:xfrm>
                            <a:off x="448056" y="220782"/>
                            <a:ext cx="96354" cy="45719"/>
                          </a:xfrm>
                          <a:prstGeom prst="rect">
                            <a:avLst/>
                          </a:prstGeom>
                          <a:ln>
                            <a:noFill/>
                          </a:ln>
                        </wps:spPr>
                        <wps:txbx>
                          <w:txbxContent>
                            <w:p w:rsidR="006A5B8D" w:rsidRDefault="00E34DFA">
                              <w:r>
                                <w:rPr>
                                  <w:rFonts w:eastAsia="Liberation Serif" w:cs="Liberation Serif"/>
                                  <w:i/>
                                  <w:color w:val="4F81BD"/>
                                  <w:sz w:val="20"/>
                                </w:rPr>
                                <w:t xml:space="preserve">e </w:t>
                              </w:r>
                            </w:p>
                          </w:txbxContent>
                        </wps:txbx>
                        <wps:bodyPr horzOverflow="overflow" vert="horz" lIns="0" tIns="0" rIns="0" bIns="0" rtlCol="0">
                          <a:noAutofit/>
                        </wps:bodyPr>
                      </wps:wsp>
                      <wps:wsp>
                        <wps:cNvPr id="15" name="Rectangle 15"/>
                        <wps:cNvSpPr/>
                        <wps:spPr bwMode="auto">
                          <a:xfrm>
                            <a:off x="515747" y="203454"/>
                            <a:ext cx="42144"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pic:pic xmlns:pic="http://schemas.openxmlformats.org/drawingml/2006/picture">
                        <pic:nvPicPr>
                          <pic:cNvPr id="17" name="Picture 681"/>
                          <pic:cNvPicPr/>
                        </pic:nvPicPr>
                        <pic:blipFill>
                          <a:blip r:embed="rId26"/>
                          <a:stretch/>
                        </pic:blipFill>
                        <pic:spPr bwMode="auto">
                          <a:xfrm>
                            <a:off x="515112" y="189103"/>
                            <a:ext cx="2474976" cy="153924"/>
                          </a:xfrm>
                          <a:prstGeom prst="rect">
                            <a:avLst/>
                          </a:prstGeom>
                        </pic:spPr>
                      </pic:pic>
                      <wps:wsp>
                        <wps:cNvPr id="18" name="Rectangle 18"/>
                        <wps:cNvSpPr/>
                        <wps:spPr bwMode="auto">
                          <a:xfrm>
                            <a:off x="266421" y="58039"/>
                            <a:ext cx="2783158" cy="349068"/>
                          </a:xfrm>
                          <a:prstGeom prst="rect">
                            <a:avLst/>
                          </a:prstGeom>
                          <a:ln>
                            <a:noFill/>
                          </a:ln>
                        </wps:spPr>
                        <wps:txbx>
                          <w:txbxContent>
                            <w:p w:rsidR="006A5B8D" w:rsidRDefault="00E34DFA">
                              <w:pPr>
                                <w:jc w:val="center"/>
                                <w:rPr>
                                  <w:rFonts w:ascii="Arial" w:eastAsia="Liberation Serif" w:hAnsi="Arial" w:cs="Arial"/>
                                  <w:i/>
                                  <w:color w:val="0070C0"/>
                                  <w:sz w:val="20"/>
                                  <w:szCs w:val="20"/>
                                </w:rPr>
                              </w:pPr>
                              <w:r>
                                <w:rPr>
                                  <w:rFonts w:ascii="Arial" w:eastAsia="Liberation Serif" w:hAnsi="Arial" w:cs="Arial"/>
                                  <w:i/>
                                  <w:color w:val="0070C0"/>
                                  <w:sz w:val="20"/>
                                  <w:szCs w:val="20"/>
                                </w:rPr>
                                <w:t>Se rapprocher du GRETA - CFA Bretagne Sud</w:t>
                              </w:r>
                            </w:p>
                            <w:p w:rsidR="006A5B8D" w:rsidRDefault="00E34DFA">
                              <w:pPr>
                                <w:jc w:val="center"/>
                                <w:rPr>
                                  <w:rFonts w:ascii="Arial" w:eastAsia="Liberation Serif" w:hAnsi="Arial" w:cs="Arial"/>
                                  <w:i/>
                                  <w:color w:val="0070C0"/>
                                  <w:sz w:val="18"/>
                                  <w:szCs w:val="18"/>
                                </w:rPr>
                              </w:pPr>
                              <w:r>
                                <w:rPr>
                                  <w:rFonts w:ascii="Arial" w:eastAsia="Liberation Serif" w:hAnsi="Arial" w:cs="Arial"/>
                                  <w:i/>
                                  <w:color w:val="0070C0"/>
                                  <w:sz w:val="18"/>
                                  <w:szCs w:val="18"/>
                                </w:rPr>
                                <w:t>Rue Charles Gounod - 56306 Pontivy Cedex</w:t>
                              </w:r>
                            </w:p>
                            <w:p w:rsidR="006A5B8D" w:rsidRDefault="00E34DFA">
                              <w:pPr>
                                <w:jc w:val="center"/>
                                <w:rPr>
                                  <w:rFonts w:ascii="Arial" w:hAnsi="Arial" w:cs="Arial"/>
                                  <w:i/>
                                  <w:color w:val="0070C0"/>
                                  <w:sz w:val="18"/>
                                  <w:szCs w:val="18"/>
                                </w:rPr>
                              </w:pPr>
                              <w:r>
                                <w:rPr>
                                  <w:rFonts w:ascii="Arial" w:hAnsi="Arial" w:cs="Arial"/>
                                  <w:i/>
                                  <w:color w:val="0070C0"/>
                                  <w:sz w:val="18"/>
                                  <w:szCs w:val="18"/>
                                </w:rPr>
                                <w:t>02 97 25 37 17  -  greta.agpontivy@ac-rennes.fr</w:t>
                              </w:r>
                            </w:p>
                          </w:txbxContent>
                        </wps:txbx>
                        <wps:bodyPr horzOverflow="overflow" vert="horz" lIns="0" tIns="0" rIns="0" bIns="0" rtlCol="0" anchor="ctr">
                          <a:noAutofit/>
                        </wps:bodyPr>
                      </wps:wsp>
                      <wps:wsp>
                        <wps:cNvPr id="19" name="Rectangle 19"/>
                        <wps:cNvSpPr/>
                        <wps:spPr bwMode="auto">
                          <a:xfrm>
                            <a:off x="2401189" y="203454"/>
                            <a:ext cx="42142"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pic:pic xmlns:pic="http://schemas.openxmlformats.org/drawingml/2006/picture">
                        <pic:nvPicPr>
                          <pic:cNvPr id="20" name="Picture 685"/>
                          <pic:cNvPicPr/>
                        </pic:nvPicPr>
                        <pic:blipFill>
                          <a:blip r:embed="rId27"/>
                          <a:stretch/>
                        </pic:blipFill>
                        <pic:spPr bwMode="auto">
                          <a:xfrm>
                            <a:off x="2378964" y="189103"/>
                            <a:ext cx="42672" cy="153924"/>
                          </a:xfrm>
                          <a:prstGeom prst="rect">
                            <a:avLst/>
                          </a:prstGeom>
                        </pic:spPr>
                      </pic:pic>
                      <wps:wsp>
                        <wps:cNvPr id="21" name="Rectangle 21"/>
                        <wps:cNvSpPr/>
                        <wps:spPr bwMode="auto">
                          <a:xfrm>
                            <a:off x="2379853" y="234498"/>
                            <a:ext cx="42058" cy="153202"/>
                          </a:xfrm>
                          <a:prstGeom prst="rect">
                            <a:avLst/>
                          </a:prstGeom>
                          <a:ln>
                            <a:noFill/>
                          </a:ln>
                        </wps:spPr>
                        <wps:txbx>
                          <w:txbxContent>
                            <w:p w:rsidR="006A5B8D" w:rsidRDefault="00E34DFA">
                              <w:r>
                                <w:rPr>
                                  <w:rFonts w:eastAsia="Liberation Serif" w:cs="Liberation Serif"/>
                                  <w:i/>
                                  <w:color w:val="4F81BD"/>
                                  <w:sz w:val="20"/>
                                </w:rPr>
                                <w:t xml:space="preserve"> </w:t>
                              </w:r>
                            </w:p>
                          </w:txbxContent>
                        </wps:txbx>
                        <wps:bodyPr horzOverflow="overflow" vert="horz" lIns="0" tIns="0" rIns="0" bIns="0" rtlCol="0">
                          <a:noAutofit/>
                        </wps:bodyPr>
                      </wps:wsp>
                      <wps:wsp>
                        <wps:cNvPr id="22" name="Rectangle 22"/>
                        <wps:cNvSpPr/>
                        <wps:spPr bwMode="auto">
                          <a:xfrm>
                            <a:off x="2411857" y="217170"/>
                            <a:ext cx="42142"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pic:pic xmlns:pic="http://schemas.openxmlformats.org/drawingml/2006/picture">
                        <pic:nvPicPr>
                          <pic:cNvPr id="23" name="Picture 689"/>
                          <pic:cNvPicPr/>
                        </pic:nvPicPr>
                        <pic:blipFill>
                          <a:blip r:embed="rId28"/>
                          <a:stretch/>
                        </pic:blipFill>
                        <pic:spPr bwMode="auto">
                          <a:xfrm>
                            <a:off x="2409444" y="189103"/>
                            <a:ext cx="716280" cy="153924"/>
                          </a:xfrm>
                          <a:prstGeom prst="rect">
                            <a:avLst/>
                          </a:prstGeom>
                        </pic:spPr>
                      </pic:pic>
                      <wps:wsp>
                        <wps:cNvPr id="24" name="Rectangle 24"/>
                        <wps:cNvSpPr/>
                        <wps:spPr bwMode="auto">
                          <a:xfrm>
                            <a:off x="2949829" y="203454"/>
                            <a:ext cx="42142"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pic:pic xmlns:pic="http://schemas.openxmlformats.org/drawingml/2006/picture">
                        <pic:nvPicPr>
                          <pic:cNvPr id="25" name="Picture 693"/>
                          <pic:cNvPicPr/>
                        </pic:nvPicPr>
                        <pic:blipFill>
                          <a:blip r:embed="rId27"/>
                          <a:stretch/>
                        </pic:blipFill>
                        <pic:spPr bwMode="auto">
                          <a:xfrm>
                            <a:off x="2948940" y="189103"/>
                            <a:ext cx="42672" cy="153924"/>
                          </a:xfrm>
                          <a:prstGeom prst="rect">
                            <a:avLst/>
                          </a:prstGeom>
                        </pic:spPr>
                      </pic:pic>
                      <wps:wsp>
                        <wps:cNvPr id="26" name="Rectangle 26"/>
                        <wps:cNvSpPr/>
                        <wps:spPr bwMode="auto">
                          <a:xfrm>
                            <a:off x="2949829" y="234498"/>
                            <a:ext cx="42058" cy="153202"/>
                          </a:xfrm>
                          <a:prstGeom prst="rect">
                            <a:avLst/>
                          </a:prstGeom>
                          <a:ln>
                            <a:noFill/>
                          </a:ln>
                        </wps:spPr>
                        <wps:txbx>
                          <w:txbxContent>
                            <w:p w:rsidR="006A5B8D" w:rsidRDefault="00E34DFA">
                              <w:r>
                                <w:rPr>
                                  <w:rFonts w:eastAsia="Liberation Serif" w:cs="Liberation Serif"/>
                                  <w:i/>
                                  <w:color w:val="4F81BD"/>
                                  <w:sz w:val="20"/>
                                </w:rPr>
                                <w:t xml:space="preserve"> </w:t>
                              </w:r>
                            </w:p>
                          </w:txbxContent>
                        </wps:txbx>
                        <wps:bodyPr horzOverflow="overflow" vert="horz" lIns="0" tIns="0" rIns="0" bIns="0" rtlCol="0">
                          <a:noAutofit/>
                        </wps:bodyPr>
                      </wps:wsp>
                      <wps:wsp>
                        <wps:cNvPr id="27" name="Rectangle 27"/>
                        <wps:cNvSpPr/>
                        <wps:spPr bwMode="auto">
                          <a:xfrm>
                            <a:off x="2981833" y="217170"/>
                            <a:ext cx="42142" cy="189937"/>
                          </a:xfrm>
                          <a:prstGeom prst="rect">
                            <a:avLst/>
                          </a:prstGeom>
                          <a:ln>
                            <a:noFill/>
                          </a:ln>
                        </wps:spPr>
                        <wps:txbx>
                          <w:txbxContent>
                            <w:p w:rsidR="006A5B8D" w:rsidRDefault="00E34DFA">
                              <w:r>
                                <w:t xml:space="preserve"> </w:t>
                              </w:r>
                            </w:p>
                          </w:txbxContent>
                        </wps:txbx>
                        <wps:bodyPr horzOverflow="overflow" vert="horz" lIns="0" tIns="0" rIns="0" bIns="0" rtlCol="0">
                          <a:noAutofit/>
                        </wps:bodyPr>
                      </wps:wsp>
                      <wps:wsp>
                        <wps:cNvPr id="28" name="Forme libre : forme 28"/>
                        <wps:cNvSpPr/>
                        <wps:spPr bwMode="auto">
                          <a:xfrm>
                            <a:off x="345059" y="19939"/>
                            <a:ext cx="2651506" cy="38100"/>
                          </a:xfrm>
                          <a:custGeom>
                            <a:avLst/>
                            <a:gdLst/>
                            <a:ahLst/>
                            <a:cxnLst/>
                            <a:rect l="0" t="0" r="0" b="0"/>
                            <a:pathLst>
                              <a:path w="2651506" h="38100" extrusionOk="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rgbClr val="000000"/>
                          </a:effectRef>
                          <a:fontRef idx="none"/>
                        </wps:style>
                        <wps:bodyPr rot="0">
                          <a:prstTxWarp prst="textNoShape">
                            <a:avLst/>
                          </a:prstTxWarp>
                          <a:noAutofit/>
                        </wps:bodyPr>
                      </wps:wsp>
                      <wps:wsp>
                        <wps:cNvPr id="29" name="Forme libre : forme 29"/>
                        <wps:cNvSpPr/>
                        <wps:spPr bwMode="auto">
                          <a:xfrm>
                            <a:off x="345059" y="407035"/>
                            <a:ext cx="2651506" cy="38100"/>
                          </a:xfrm>
                          <a:custGeom>
                            <a:avLst/>
                            <a:gdLst/>
                            <a:ahLst/>
                            <a:cxnLst/>
                            <a:rect l="0" t="0" r="0" b="0"/>
                            <a:pathLst>
                              <a:path w="2651506" h="38100" extrusionOk="0">
                                <a:moveTo>
                                  <a:pt x="0" y="0"/>
                                </a:moveTo>
                                <a:lnTo>
                                  <a:pt x="2651506" y="0"/>
                                </a:lnTo>
                                <a:lnTo>
                                  <a:pt x="2651506" y="38100"/>
                                </a:lnTo>
                                <a:lnTo>
                                  <a:pt x="0" y="38100"/>
                                </a:lnTo>
                                <a:lnTo>
                                  <a:pt x="0" y="0"/>
                                </a:lnTo>
                              </a:path>
                            </a:pathLst>
                          </a:custGeom>
                          <a:ln w="0" cap="flat">
                            <a:miter lim="127000"/>
                          </a:ln>
                        </wps:spPr>
                        <wps:style>
                          <a:lnRef idx="0">
                            <a:srgbClr val="000000">
                              <a:alpha val="0"/>
                            </a:srgbClr>
                          </a:lnRef>
                          <a:fillRef idx="1">
                            <a:srgbClr val="4F81BD"/>
                          </a:fillRef>
                          <a:effectRef idx="0">
                            <a:srgbClr val="000000"/>
                          </a:effectRef>
                          <a:fontRef idx="none"/>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444" o:spid="_x0000_s1026" style="position:absolute;left:0;text-align:left;margin-left:233.85pt;margin-top:6.05pt;width:268.85pt;height:43.9pt;z-index:251656192;mso-width-relative:margin;mso-height-relative:margin" coordorigin=",199" coordsize="31257,45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 o:spid="_x0000_s1027" type="#_x0000_t75" style="position:absolute;top:199;width:2664;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">
                  <v:imagedata r:id="rId29" o:title=""/>
                </v:shape>
                <v:shape id="Picture 673" o:spid="_x0000_s1028" type="#_x0000_t75" style="position:absolute;left:3627;top:1891;width:8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">
                  <v:imagedata r:id="rId30" o:title=""/>
                </v:shape>
                <v:rect id="Rectangle 12" o:spid="_x0000_s1029" style="position:absolute;left:4273;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A5B8D" w:rsidRDefault="00E34DFA">
                        <w:r>
                          <w:t xml:space="preserve"> </w:t>
                        </w:r>
                      </w:p>
                    </w:txbxContent>
                  </v:textbox>
                </v:rect>
                <v:shape id="Picture 677" o:spid="_x0000_s1030" type="#_x0000_t75" style="position:absolute;left:4267;top:1891;width:11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">
                  <v:imagedata r:id="rId31" o:title=""/>
                </v:shape>
                <v:rect id="Rectangle 14" o:spid="_x0000_s1031" style="position:absolute;left:4480;top:2207;width:96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A5B8D" w:rsidRDefault="00E34DFA">
                        <w:r>
                          <w:rPr>
                            <w:rFonts w:eastAsia="Liberation Serif" w:cs="Liberation Serif"/>
                            <w:i/>
                            <w:color w:val="4F81BD"/>
                            <w:sz w:val="20"/>
                          </w:rPr>
                          <w:t xml:space="preserve">e </w:t>
                        </w:r>
                      </w:p>
                    </w:txbxContent>
                  </v:textbox>
                </v:rect>
                <v:rect id="Rectangle 15" o:spid="_x0000_s1032" style="position:absolute;left:5157;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6A5B8D" w:rsidRDefault="00E34DFA">
                        <w:r>
                          <w:t xml:space="preserve"> </w:t>
                        </w:r>
                      </w:p>
                    </w:txbxContent>
                  </v:textbox>
                </v:rect>
                <v:shape id="Picture 681" o:spid="_x0000_s1033" type="#_x0000_t75" style="position:absolute;left:5151;top:1891;width:24749;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">
                  <v:imagedata r:id="rId32" o:title=""/>
                </v:shape>
                <v:rect id="Rectangle 18" o:spid="_x0000_s1034" style="position:absolute;left:2664;top:580;width:27831;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" filled="f" stroked="f">
                  <v:textbox inset="0,0,0,0">
                    <w:txbxContent>
                      <w:p w:rsidR="006A5B8D" w:rsidRDefault="00E34DFA">
                        <w:pPr>
                          <w:jc w:val="center"/>
                          <w:rPr>
                            <w:rFonts w:ascii="Arial" w:eastAsia="Liberation Serif" w:hAnsi="Arial" w:cs="Arial"/>
                            <w:i/>
                            <w:color w:val="0070C0"/>
                            <w:sz w:val="20"/>
                            <w:szCs w:val="20"/>
                          </w:rPr>
                        </w:pPr>
                        <w:r>
                          <w:rPr>
                            <w:rFonts w:ascii="Arial" w:eastAsia="Liberation Serif" w:hAnsi="Arial" w:cs="Arial"/>
                            <w:i/>
                            <w:color w:val="0070C0"/>
                            <w:sz w:val="20"/>
                            <w:szCs w:val="20"/>
                          </w:rPr>
                          <w:t>Se rapprocher du GRETA - CFA Bretagne Sud</w:t>
                        </w:r>
                      </w:p>
                      <w:p w:rsidR="006A5B8D" w:rsidRDefault="00E34DFA">
                        <w:pPr>
                          <w:jc w:val="center"/>
                          <w:rPr>
                            <w:rFonts w:ascii="Arial" w:eastAsia="Liberation Serif" w:hAnsi="Arial" w:cs="Arial"/>
                            <w:i/>
                            <w:color w:val="0070C0"/>
                            <w:sz w:val="18"/>
                            <w:szCs w:val="18"/>
                          </w:rPr>
                        </w:pPr>
                        <w:r>
                          <w:rPr>
                            <w:rFonts w:ascii="Arial" w:eastAsia="Liberation Serif" w:hAnsi="Arial" w:cs="Arial"/>
                            <w:i/>
                            <w:color w:val="0070C0"/>
                            <w:sz w:val="18"/>
                            <w:szCs w:val="18"/>
                          </w:rPr>
                          <w:t>Rue Charles Gounod - 56306 Pontivy Cedex</w:t>
                        </w:r>
                      </w:p>
                      <w:p w:rsidR="006A5B8D" w:rsidRDefault="00E34DFA">
                        <w:pPr>
                          <w:jc w:val="center"/>
                          <w:rPr>
                            <w:rFonts w:ascii="Arial" w:hAnsi="Arial" w:cs="Arial"/>
                            <w:i/>
                            <w:color w:val="0070C0"/>
                            <w:sz w:val="18"/>
                            <w:szCs w:val="18"/>
                          </w:rPr>
                        </w:pPr>
                        <w:r>
                          <w:rPr>
                            <w:rFonts w:ascii="Arial" w:hAnsi="Arial" w:cs="Arial"/>
                            <w:i/>
                            <w:color w:val="0070C0"/>
                            <w:sz w:val="18"/>
                            <w:szCs w:val="18"/>
                          </w:rPr>
                          <w:t>02 97 25 37 17  -  greta.agpontivy@ac-rennes.fr</w:t>
                        </w:r>
                      </w:p>
                    </w:txbxContent>
                  </v:textbox>
                </v:rect>
                <v:rect id="Rectangle 19" o:spid="_x0000_s1035" style="position:absolute;left:24011;top:20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A5B8D" w:rsidRDefault="00E34DFA">
                        <w:r>
                          <w:t xml:space="preserve"> </w:t>
                        </w:r>
                      </w:p>
                    </w:txbxContent>
                  </v:textbox>
                </v:rect>
                <v:shape id="Picture 685" o:spid="_x0000_s1036" type="#_x0000_t75" style="position:absolute;left:237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">
                  <v:imagedata r:id="rId33" o:title=""/>
                </v:shape>
                <v:rect id="Rectangle 21" o:spid="_x0000_s1037" style="position:absolute;left:23798;top:2344;width:42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6A5B8D" w:rsidRDefault="00E34DFA">
                        <w:r>
                          <w:rPr>
                            <w:rFonts w:eastAsia="Liberation Serif" w:cs="Liberation Serif"/>
                            <w:i/>
                            <w:color w:val="4F81BD"/>
                            <w:sz w:val="20"/>
                          </w:rPr>
                          <w:t xml:space="preserve"> </w:t>
                        </w:r>
                      </w:p>
                    </w:txbxContent>
                  </v:textbox>
                </v:rect>
                <v:rect id="Rectangle 22" o:spid="_x0000_s1038" style="position:absolute;left:24118;top:2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A5B8D" w:rsidRDefault="00E34DFA">
                        <w:r>
                          <w:t xml:space="preserve"> </w:t>
                        </w:r>
                      </w:p>
                    </w:txbxContent>
                  </v:textbox>
                </v:rect>
                <v:shape id="Picture 689" o:spid="_x0000_s1039" type="#_x0000_t75" style="position:absolute;left:24094;top:1891;width:716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">
                  <v:imagedata r:id="rId34" o:title=""/>
                </v:shape>
                <v:rect id="Rectangle 24" o:spid="_x0000_s1040" style="position:absolute;left:29498;top:2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A5B8D" w:rsidRDefault="00E34DFA">
                        <w:r>
                          <w:t xml:space="preserve"> </w:t>
                        </w:r>
                      </w:p>
                    </w:txbxContent>
                  </v:textbox>
                </v:rect>
                <v:shape id="Picture 693" o:spid="_x0000_s1041" type="#_x0000_t75" style="position:absolute;left:29489;top:1891;width:42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">
                  <v:imagedata r:id="rId33" o:title=""/>
                </v:shape>
                <v:rect id="Rectangle 26" o:spid="_x0000_s1042" style="position:absolute;left:29498;top:2344;width:420;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A5B8D" w:rsidRDefault="00E34DFA">
                        <w:r>
                          <w:rPr>
                            <w:rFonts w:eastAsia="Liberation Serif" w:cs="Liberation Serif"/>
                            <w:i/>
                            <w:color w:val="4F81BD"/>
                            <w:sz w:val="20"/>
                          </w:rPr>
                          <w:t xml:space="preserve"> </w:t>
                        </w:r>
                      </w:p>
                    </w:txbxContent>
                  </v:textbox>
                </v:rect>
                <v:rect id="Rectangle 27" o:spid="_x0000_s1043" style="position:absolute;left:29818;top:21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A5B8D" w:rsidRDefault="00E34DFA">
                        <w:r>
                          <w:t xml:space="preserve"> </w:t>
                        </w:r>
                      </w:p>
                    </w:txbxContent>
                  </v:textbox>
                </v:rect>
                <v:shape id="Forme libre : forme 28" o:spid="_x0000_s1044" style="position:absolute;left:3450;top:199;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" path="m,l2651506,r,38100l,38100,,e" fillcolor="#4f81bd" stroked="f" strokeweight="0">
                  <v:stroke miterlimit="83231f" joinstyle="miter"/>
                  <v:path arrowok="t" o:extrusionok="f" textboxrect="0,0,2651506,38100"/>
                </v:shape>
                <v:shape id="Forme libre : forme 29" o:spid="_x0000_s1045" style="position:absolute;left:3450;top:4070;width:26515;height:381;visibility:visible;mso-wrap-style:square;v-text-anchor:top" coordsize="265150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" path="m,l2651506,r,38100l,38100,,e" fillcolor="#4f81bd" stroked="f" strokeweight="0">
                  <v:stroke miterlimit="83231f" joinstyle="miter"/>
                  <v:path arrowok="t" o:extrusionok="f" textboxrect="0,0,2651506,38100"/>
                </v:shape>
                <w10:wrap type="square"/>
              </v:group>
            </w:pict>
          </mc:Fallback>
        </mc:AlternateContent>
      </w:r>
      <w:proofErr w:type="gramStart"/>
      <w:r>
        <w:rPr>
          <w:rFonts w:ascii="Arial" w:hAnsi="Arial" w:cs="Arial"/>
        </w:rPr>
        <w:t>en</w:t>
      </w:r>
      <w:proofErr w:type="gramEnd"/>
      <w:r>
        <w:rPr>
          <w:rFonts w:ascii="Arial" w:hAnsi="Arial" w:cs="Arial"/>
        </w:rPr>
        <w:t xml:space="preserve"> apprentissage  </w:t>
      </w:r>
    </w:p>
    <w:p w:rsidR="006A5B8D" w:rsidRDefault="00E34DFA">
      <w:pPr>
        <w:widowControl/>
        <w:numPr>
          <w:ilvl w:val="0"/>
          <w:numId w:val="19"/>
        </w:numPr>
        <w:ind w:left="714" w:hanging="357"/>
        <w:jc w:val="both"/>
        <w:rPr>
          <w:rFonts w:ascii="Arial" w:hAnsi="Arial" w:cs="Arial"/>
        </w:rPr>
      </w:pPr>
      <w:proofErr w:type="gramStart"/>
      <w:r>
        <w:rPr>
          <w:rFonts w:ascii="Arial" w:hAnsi="Arial" w:cs="Arial"/>
        </w:rPr>
        <w:t>en</w:t>
      </w:r>
      <w:proofErr w:type="gramEnd"/>
      <w:r>
        <w:rPr>
          <w:rFonts w:ascii="Arial" w:hAnsi="Arial" w:cs="Arial"/>
        </w:rPr>
        <w:t xml:space="preserve"> contrat de professionnalisation</w:t>
      </w:r>
    </w:p>
    <w:p w:rsidR="006A5B8D" w:rsidRDefault="00E34DFA">
      <w:pPr>
        <w:widowControl/>
        <w:numPr>
          <w:ilvl w:val="0"/>
          <w:numId w:val="19"/>
        </w:numPr>
        <w:ind w:left="714" w:hanging="357"/>
        <w:jc w:val="both"/>
        <w:rPr>
          <w:rFonts w:ascii="Arial" w:hAnsi="Arial" w:cs="Arial"/>
        </w:rPr>
      </w:pPr>
      <w:proofErr w:type="gramStart"/>
      <w:r>
        <w:rPr>
          <w:rFonts w:ascii="Arial" w:hAnsi="Arial" w:cs="Arial"/>
        </w:rPr>
        <w:t>en</w:t>
      </w:r>
      <w:proofErr w:type="gramEnd"/>
      <w:r>
        <w:rPr>
          <w:rFonts w:ascii="Arial" w:hAnsi="Arial" w:cs="Arial"/>
        </w:rPr>
        <w:t xml:space="preserve"> emploi  </w:t>
      </w:r>
    </w:p>
    <w:p w:rsidR="006A5B8D" w:rsidRDefault="006A5B8D">
      <w:pPr>
        <w:rPr>
          <w:rFonts w:ascii="Arial" w:eastAsia="Arial" w:hAnsi="Arial" w:cs="Arial"/>
        </w:rPr>
      </w:pPr>
    </w:p>
    <w:p w:rsidR="006A5B8D" w:rsidRDefault="00E34DFA">
      <w:pPr>
        <w:rPr>
          <w:rFonts w:ascii="Arial" w:eastAsia="Times New Roman" w:hAnsi="Arial" w:cs="Arial"/>
          <w:b/>
        </w:rPr>
      </w:pPr>
      <w:r>
        <w:rPr>
          <w:rFonts w:ascii="Arial" w:hAnsi="Arial" w:cs="Arial"/>
          <w:b/>
          <w:u w:val="single"/>
        </w:rPr>
        <w:t>A</w:t>
      </w:r>
      <w:r>
        <w:rPr>
          <w:rFonts w:ascii="Arial" w:eastAsia="Bookman Old Style" w:hAnsi="Arial" w:cs="Arial"/>
          <w:b/>
          <w:u w:val="single"/>
        </w:rPr>
        <w:t xml:space="preserve"> </w:t>
      </w:r>
      <w:r>
        <w:rPr>
          <w:rFonts w:ascii="Arial" w:hAnsi="Arial" w:cs="Arial"/>
          <w:b/>
          <w:u w:val="single"/>
        </w:rPr>
        <w:t>noter</w:t>
      </w:r>
      <w:r>
        <w:rPr>
          <w:rFonts w:ascii="Arial" w:hAnsi="Arial" w:cs="Arial"/>
          <w:b/>
        </w:rPr>
        <w:t> :</w:t>
      </w:r>
      <w:r>
        <w:rPr>
          <w:rFonts w:ascii="Arial" w:eastAsia="Times New Roman" w:hAnsi="Arial" w:cs="Arial"/>
          <w:b/>
        </w:rPr>
        <w:t xml:space="preserve">  Aucun diplôme particulier n’est exigé pour entrer en formation</w:t>
      </w:r>
    </w:p>
    <w:p w:rsidR="006A5B8D" w:rsidRDefault="006A5B8D">
      <w:pPr>
        <w:rPr>
          <w:rFonts w:ascii="Arial" w:eastAsia="Arial" w:hAnsi="Arial" w:cs="Arial"/>
          <w:sz w:val="22"/>
          <w:szCs w:val="22"/>
        </w:rPr>
      </w:pPr>
    </w:p>
    <w:p w:rsidR="006A5B8D" w:rsidRDefault="00E34DFA">
      <w:pPr>
        <w:rPr>
          <w:rFonts w:ascii="Arial" w:eastAsia="Arial" w:hAnsi="Arial" w:cs="Arial"/>
          <w:sz w:val="22"/>
          <w:szCs w:val="22"/>
        </w:rPr>
      </w:pPr>
      <w:r>
        <w:rPr>
          <w:rFonts w:ascii="Arial" w:eastAsia="Arial" w:hAnsi="Arial" w:cs="Arial"/>
          <w:sz w:val="22"/>
          <w:szCs w:val="22"/>
        </w:rPr>
        <w:t xml:space="preserve">Vous trouverez dans ce document :                                                                           </w:t>
      </w:r>
    </w:p>
    <w:p w:rsidR="006A5B8D" w:rsidRDefault="006A5B8D">
      <w:pPr>
        <w:pStyle w:val="Standard"/>
        <w:jc w:val="center"/>
        <w:rPr>
          <w:rFonts w:ascii="Arial" w:hAnsi="Arial" w:cs="Arial"/>
        </w:rPr>
      </w:pPr>
    </w:p>
    <w:p w:rsidR="006A5B8D" w:rsidRDefault="00E34DFA">
      <w:pPr>
        <w:pStyle w:val="Standard"/>
        <w:widowControl/>
        <w:numPr>
          <w:ilvl w:val="0"/>
          <w:numId w:val="13"/>
        </w:numPr>
        <w:tabs>
          <w:tab w:val="left" w:pos="720"/>
        </w:tabs>
        <w:spacing w:line="360" w:lineRule="auto"/>
        <w:ind w:firstLine="425"/>
        <w:rPr>
          <w:rFonts w:ascii="Arial" w:eastAsia="Bookman Old Style" w:hAnsi="Arial" w:cs="Arial"/>
          <w:sz w:val="22"/>
          <w:szCs w:val="22"/>
        </w:rPr>
      </w:pPr>
      <w:r>
        <w:rPr>
          <w:rFonts w:ascii="Arial" w:hAnsi="Arial" w:cs="Arial"/>
          <w:sz w:val="22"/>
          <w:szCs w:val="22"/>
        </w:rPr>
        <w:t>La</w:t>
      </w:r>
      <w:r>
        <w:rPr>
          <w:rFonts w:ascii="Arial" w:eastAsia="Bookman Old Style" w:hAnsi="Arial" w:cs="Arial"/>
          <w:sz w:val="22"/>
          <w:szCs w:val="22"/>
        </w:rPr>
        <w:t xml:space="preserve"> </w:t>
      </w:r>
      <w:r>
        <w:rPr>
          <w:rFonts w:ascii="Arial" w:hAnsi="Arial" w:cs="Arial"/>
          <w:sz w:val="22"/>
          <w:szCs w:val="22"/>
        </w:rPr>
        <w:t>fiche</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inscription</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remplir et les p</w:t>
      </w:r>
      <w:r>
        <w:rPr>
          <w:rFonts w:ascii="Arial" w:eastAsia="Bookman Old Style" w:hAnsi="Arial" w:cs="Arial"/>
          <w:sz w:val="22"/>
          <w:szCs w:val="22"/>
        </w:rPr>
        <w:t>ièces à joindre au dossier</w:t>
      </w:r>
    </w:p>
    <w:p w:rsidR="006A5B8D" w:rsidRDefault="00E34DFA">
      <w:pPr>
        <w:pStyle w:val="Standard"/>
        <w:widowControl/>
        <w:numPr>
          <w:ilvl w:val="0"/>
          <w:numId w:val="13"/>
        </w:numPr>
        <w:tabs>
          <w:tab w:val="left" w:pos="720"/>
        </w:tabs>
        <w:spacing w:line="360" w:lineRule="auto"/>
        <w:ind w:firstLine="425"/>
        <w:rPr>
          <w:rFonts w:ascii="Arial" w:hAnsi="Arial" w:cs="Arial"/>
          <w:sz w:val="22"/>
          <w:szCs w:val="22"/>
        </w:rPr>
      </w:pPr>
      <w:r>
        <w:rPr>
          <w:rFonts w:ascii="Arial" w:hAnsi="Arial" w:cs="Arial"/>
          <w:sz w:val="22"/>
          <w:szCs w:val="22"/>
        </w:rPr>
        <w:t>Le</w:t>
      </w:r>
      <w:r>
        <w:rPr>
          <w:rFonts w:ascii="Arial" w:eastAsia="Bookman Old Style" w:hAnsi="Arial" w:cs="Arial"/>
          <w:sz w:val="22"/>
          <w:szCs w:val="22"/>
        </w:rPr>
        <w:t xml:space="preserve"> </w:t>
      </w:r>
      <w:r>
        <w:rPr>
          <w:rFonts w:ascii="Arial" w:hAnsi="Arial" w:cs="Arial"/>
          <w:sz w:val="22"/>
          <w:szCs w:val="22"/>
        </w:rPr>
        <w:t>calendrier</w:t>
      </w:r>
      <w:r>
        <w:rPr>
          <w:rFonts w:ascii="Arial" w:eastAsia="Bookman Old Style" w:hAnsi="Arial" w:cs="Arial"/>
          <w:sz w:val="22"/>
          <w:szCs w:val="22"/>
        </w:rPr>
        <w:t xml:space="preserve"> prévisionnel de </w:t>
      </w:r>
      <w:r>
        <w:rPr>
          <w:rFonts w:ascii="Arial" w:hAnsi="Arial" w:cs="Arial"/>
          <w:sz w:val="22"/>
          <w:szCs w:val="22"/>
        </w:rPr>
        <w:t>déroulement</w:t>
      </w:r>
      <w:r>
        <w:rPr>
          <w:rFonts w:ascii="Arial" w:eastAsia="Bookman Old Style" w:hAnsi="Arial" w:cs="Arial"/>
          <w:sz w:val="22"/>
          <w:szCs w:val="22"/>
        </w:rPr>
        <w:t xml:space="preserve"> </w:t>
      </w:r>
      <w:r>
        <w:rPr>
          <w:rFonts w:ascii="Arial" w:hAnsi="Arial" w:cs="Arial"/>
          <w:sz w:val="22"/>
          <w:szCs w:val="22"/>
        </w:rPr>
        <w:t>des</w:t>
      </w:r>
      <w:r>
        <w:rPr>
          <w:rFonts w:ascii="Arial" w:eastAsia="Bookman Old Style" w:hAnsi="Arial" w:cs="Arial"/>
          <w:sz w:val="22"/>
          <w:szCs w:val="22"/>
        </w:rPr>
        <w:t xml:space="preserve"> </w:t>
      </w:r>
      <w:r>
        <w:rPr>
          <w:rFonts w:ascii="Arial" w:hAnsi="Arial" w:cs="Arial"/>
          <w:sz w:val="22"/>
          <w:szCs w:val="22"/>
        </w:rPr>
        <w:t>épreuves</w:t>
      </w:r>
      <w:r>
        <w:rPr>
          <w:rFonts w:ascii="Arial" w:eastAsia="Bookman Old Style" w:hAnsi="Arial" w:cs="Arial"/>
          <w:sz w:val="22"/>
          <w:szCs w:val="22"/>
        </w:rPr>
        <w:t xml:space="preserve"> </w:t>
      </w:r>
      <w:r>
        <w:rPr>
          <w:rFonts w:ascii="Arial" w:hAnsi="Arial" w:cs="Arial"/>
          <w:sz w:val="22"/>
          <w:szCs w:val="22"/>
        </w:rPr>
        <w:t>de</w:t>
      </w:r>
      <w:r>
        <w:rPr>
          <w:rFonts w:ascii="Arial" w:eastAsia="Bookman Old Style" w:hAnsi="Arial" w:cs="Arial"/>
          <w:sz w:val="22"/>
          <w:szCs w:val="22"/>
        </w:rPr>
        <w:t xml:space="preserve"> </w:t>
      </w:r>
      <w:r>
        <w:rPr>
          <w:rFonts w:ascii="Arial" w:hAnsi="Arial" w:cs="Arial"/>
          <w:sz w:val="22"/>
          <w:szCs w:val="22"/>
        </w:rPr>
        <w:t>sélection</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entrée</w:t>
      </w:r>
      <w:r>
        <w:rPr>
          <w:rFonts w:ascii="Arial" w:eastAsia="Bookman Old Style" w:hAnsi="Arial" w:cs="Arial"/>
          <w:sz w:val="22"/>
          <w:szCs w:val="22"/>
        </w:rPr>
        <w:t xml:space="preserve"> </w:t>
      </w:r>
      <w:r>
        <w:rPr>
          <w:rFonts w:ascii="Arial" w:hAnsi="Arial" w:cs="Arial"/>
          <w:sz w:val="22"/>
          <w:szCs w:val="22"/>
        </w:rPr>
        <w:t>en</w:t>
      </w:r>
      <w:r>
        <w:rPr>
          <w:rFonts w:ascii="Arial" w:eastAsia="Bookman Old Style" w:hAnsi="Arial" w:cs="Arial"/>
          <w:sz w:val="22"/>
          <w:szCs w:val="22"/>
        </w:rPr>
        <w:t xml:space="preserve"> </w:t>
      </w:r>
      <w:r>
        <w:rPr>
          <w:rFonts w:ascii="Arial" w:hAnsi="Arial" w:cs="Arial"/>
          <w:sz w:val="22"/>
          <w:szCs w:val="22"/>
        </w:rPr>
        <w:t>formation</w:t>
      </w:r>
    </w:p>
    <w:p w:rsidR="006A5B8D" w:rsidRDefault="00E34DFA">
      <w:pPr>
        <w:pStyle w:val="Standard"/>
        <w:widowControl/>
        <w:numPr>
          <w:ilvl w:val="0"/>
          <w:numId w:val="3"/>
        </w:numPr>
        <w:tabs>
          <w:tab w:val="left" w:pos="0"/>
        </w:tabs>
        <w:spacing w:line="360" w:lineRule="auto"/>
        <w:ind w:firstLine="425"/>
        <w:rPr>
          <w:rFonts w:ascii="Arial" w:hAnsi="Arial" w:cs="Arial"/>
          <w:sz w:val="22"/>
          <w:szCs w:val="22"/>
        </w:rPr>
      </w:pP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conditions</w:t>
      </w:r>
      <w:r>
        <w:rPr>
          <w:rFonts w:ascii="Arial" w:eastAsia="Bookman Old Style" w:hAnsi="Arial" w:cs="Arial"/>
          <w:sz w:val="22"/>
          <w:szCs w:val="22"/>
        </w:rPr>
        <w:t xml:space="preserve"> </w:t>
      </w:r>
      <w:r>
        <w:rPr>
          <w:rFonts w:ascii="Arial" w:hAnsi="Arial" w:cs="Arial"/>
          <w:sz w:val="22"/>
          <w:szCs w:val="22"/>
        </w:rPr>
        <w:t>d</w:t>
      </w:r>
      <w:r>
        <w:rPr>
          <w:rFonts w:ascii="Arial" w:eastAsia="Bookman Old Style" w:hAnsi="Arial" w:cs="Arial"/>
          <w:sz w:val="22"/>
          <w:szCs w:val="22"/>
        </w:rPr>
        <w:t>’</w:t>
      </w:r>
      <w:r>
        <w:rPr>
          <w:rFonts w:ascii="Arial" w:hAnsi="Arial" w:cs="Arial"/>
          <w:sz w:val="22"/>
          <w:szCs w:val="22"/>
        </w:rPr>
        <w:t>accès</w:t>
      </w:r>
      <w:r>
        <w:rPr>
          <w:rFonts w:ascii="Arial" w:eastAsia="Bookman Old Style" w:hAnsi="Arial" w:cs="Arial"/>
          <w:sz w:val="22"/>
          <w:szCs w:val="22"/>
        </w:rPr>
        <w:t xml:space="preserve"> </w:t>
      </w:r>
      <w:r>
        <w:rPr>
          <w:rFonts w:ascii="Arial" w:hAnsi="Arial" w:cs="Arial"/>
          <w:sz w:val="22"/>
          <w:szCs w:val="22"/>
        </w:rPr>
        <w:t>à</w:t>
      </w:r>
      <w:r>
        <w:rPr>
          <w:rFonts w:ascii="Arial" w:eastAsia="Bookman Old Style" w:hAnsi="Arial" w:cs="Arial"/>
          <w:sz w:val="22"/>
          <w:szCs w:val="22"/>
        </w:rPr>
        <w:t xml:space="preserve"> </w:t>
      </w:r>
      <w:r>
        <w:rPr>
          <w:rFonts w:ascii="Arial" w:hAnsi="Arial" w:cs="Arial"/>
          <w:sz w:val="22"/>
          <w:szCs w:val="22"/>
        </w:rPr>
        <w:t>la</w:t>
      </w:r>
      <w:r>
        <w:rPr>
          <w:rFonts w:ascii="Arial" w:eastAsia="Bookman Old Style" w:hAnsi="Arial" w:cs="Arial"/>
          <w:sz w:val="22"/>
          <w:szCs w:val="22"/>
        </w:rPr>
        <w:t xml:space="preserve"> </w:t>
      </w:r>
      <w:r>
        <w:rPr>
          <w:rFonts w:ascii="Arial" w:hAnsi="Arial" w:cs="Arial"/>
          <w:sz w:val="22"/>
          <w:szCs w:val="22"/>
        </w:rPr>
        <w:t>formation</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le</w:t>
      </w:r>
      <w:r>
        <w:rPr>
          <w:rFonts w:ascii="Arial" w:eastAsia="Bookman Old Style" w:hAnsi="Arial" w:cs="Arial"/>
          <w:sz w:val="22"/>
          <w:szCs w:val="22"/>
        </w:rPr>
        <w:t xml:space="preserve"> </w:t>
      </w:r>
      <w:r>
        <w:rPr>
          <w:rFonts w:ascii="Arial" w:hAnsi="Arial" w:cs="Arial"/>
          <w:sz w:val="22"/>
          <w:szCs w:val="22"/>
        </w:rPr>
        <w:t>règlement</w:t>
      </w:r>
    </w:p>
    <w:p w:rsidR="006A5B8D" w:rsidRDefault="00E34DFA">
      <w:pPr>
        <w:pStyle w:val="Standard"/>
        <w:widowControl/>
        <w:numPr>
          <w:ilvl w:val="0"/>
          <w:numId w:val="3"/>
        </w:numPr>
        <w:tabs>
          <w:tab w:val="left" w:pos="0"/>
        </w:tabs>
        <w:spacing w:line="360" w:lineRule="auto"/>
        <w:ind w:firstLine="425"/>
        <w:rPr>
          <w:rFonts w:ascii="Arial" w:hAnsi="Arial" w:cs="Arial"/>
          <w:sz w:val="22"/>
          <w:szCs w:val="22"/>
        </w:rPr>
      </w:pPr>
      <w:r>
        <w:rPr>
          <w:rFonts w:ascii="Arial" w:hAnsi="Arial" w:cs="Arial"/>
          <w:sz w:val="22"/>
          <w:szCs w:val="22"/>
        </w:rPr>
        <w:t>Les</w:t>
      </w:r>
      <w:r>
        <w:rPr>
          <w:rFonts w:ascii="Arial" w:eastAsia="Bookman Old Style" w:hAnsi="Arial" w:cs="Arial"/>
          <w:sz w:val="22"/>
          <w:szCs w:val="22"/>
        </w:rPr>
        <w:t xml:space="preserve"> </w:t>
      </w:r>
      <w:r>
        <w:rPr>
          <w:rFonts w:ascii="Arial" w:hAnsi="Arial" w:cs="Arial"/>
          <w:sz w:val="22"/>
          <w:szCs w:val="22"/>
        </w:rPr>
        <w:t>allègements</w:t>
      </w:r>
      <w:r>
        <w:rPr>
          <w:rFonts w:ascii="Arial" w:eastAsia="Bookman Old Style" w:hAnsi="Arial" w:cs="Arial"/>
          <w:sz w:val="22"/>
          <w:szCs w:val="22"/>
        </w:rPr>
        <w:t xml:space="preserve"> </w:t>
      </w:r>
      <w:r>
        <w:rPr>
          <w:rFonts w:ascii="Arial" w:hAnsi="Arial" w:cs="Arial"/>
          <w:sz w:val="22"/>
          <w:szCs w:val="22"/>
        </w:rPr>
        <w:t>et</w:t>
      </w:r>
      <w:r>
        <w:rPr>
          <w:rFonts w:ascii="Arial" w:eastAsia="Bookman Old Style" w:hAnsi="Arial" w:cs="Arial"/>
          <w:sz w:val="22"/>
          <w:szCs w:val="22"/>
        </w:rPr>
        <w:t xml:space="preserve"> </w:t>
      </w:r>
      <w:r>
        <w:rPr>
          <w:rFonts w:ascii="Arial" w:hAnsi="Arial" w:cs="Arial"/>
          <w:sz w:val="22"/>
          <w:szCs w:val="22"/>
        </w:rPr>
        <w:t>dispenses</w:t>
      </w:r>
    </w:p>
    <w:p w:rsidR="006A5B8D" w:rsidRDefault="00E34DFA">
      <w:pPr>
        <w:pStyle w:val="Standard"/>
        <w:widowControl/>
        <w:numPr>
          <w:ilvl w:val="0"/>
          <w:numId w:val="14"/>
        </w:numPr>
        <w:tabs>
          <w:tab w:val="left" w:pos="720"/>
        </w:tabs>
        <w:spacing w:line="360" w:lineRule="auto"/>
        <w:ind w:firstLine="425"/>
        <w:rPr>
          <w:rFonts w:ascii="Arial" w:eastAsia="Bookman Old Style" w:hAnsi="Arial" w:cs="Arial"/>
          <w:sz w:val="22"/>
          <w:szCs w:val="22"/>
        </w:rPr>
      </w:pPr>
      <w:r>
        <w:rPr>
          <w:rFonts w:ascii="Arial" w:eastAsia="Bookman Old Style" w:hAnsi="Arial" w:cs="Arial"/>
          <w:sz w:val="22"/>
          <w:szCs w:val="22"/>
        </w:rPr>
        <w:t xml:space="preserve">Une synthèse de l’organisation de la formation       </w:t>
      </w:r>
    </w:p>
    <w:p w:rsidR="006A5B8D" w:rsidRDefault="006A5B8D">
      <w:pPr>
        <w:ind w:left="2520"/>
        <w:rPr>
          <w:rFonts w:ascii="Arial" w:eastAsia="Arial" w:hAnsi="Arial" w:cs="Arial"/>
          <w:sz w:val="22"/>
          <w:szCs w:val="22"/>
        </w:rPr>
      </w:pPr>
    </w:p>
    <w:p w:rsidR="006A5B8D" w:rsidRDefault="006A5B8D">
      <w:pPr>
        <w:ind w:left="2520"/>
        <w:rPr>
          <w:rFonts w:ascii="Arial" w:eastAsia="Arial" w:hAnsi="Arial" w:cs="Arial"/>
          <w:sz w:val="22"/>
          <w:szCs w:val="22"/>
        </w:rPr>
      </w:pPr>
    </w:p>
    <w:p w:rsidR="006A5B8D" w:rsidRDefault="00E34DFA">
      <w:pPr>
        <w:rPr>
          <w:rFonts w:ascii="Arial" w:eastAsia="Arial" w:hAnsi="Arial" w:cs="Arial"/>
          <w:sz w:val="22"/>
          <w:szCs w:val="22"/>
        </w:rPr>
      </w:pPr>
      <w:r>
        <w:rPr>
          <w:rFonts w:ascii="Arial" w:eastAsia="Arial" w:hAnsi="Arial" w:cs="Arial"/>
          <w:b/>
          <w:i/>
          <w:u w:val="single"/>
        </w:rPr>
        <w:t xml:space="preserve">Seul </w:t>
      </w:r>
      <w:r>
        <w:rPr>
          <w:rFonts w:ascii="Arial" w:eastAsia="Arial" w:hAnsi="Arial" w:cs="Arial"/>
          <w:i/>
          <w:u w:val="single"/>
        </w:rPr>
        <w:t xml:space="preserve">le dossier d’inscription </w:t>
      </w:r>
      <w:r>
        <w:rPr>
          <w:rFonts w:ascii="Arial" w:eastAsia="Arial" w:hAnsi="Arial" w:cs="Arial"/>
          <w:b/>
          <w:i/>
          <w:u w:val="single"/>
        </w:rPr>
        <w:t>(de la page 3 à la page 4)</w:t>
      </w:r>
      <w:r>
        <w:rPr>
          <w:rFonts w:ascii="Arial" w:eastAsia="Arial" w:hAnsi="Arial" w:cs="Arial"/>
          <w:i/>
          <w:u w:val="single"/>
        </w:rPr>
        <w:t xml:space="preserve"> est à retourner</w:t>
      </w:r>
      <w:r>
        <w:rPr>
          <w:rFonts w:ascii="Arial" w:eastAsia="Arial" w:hAnsi="Arial" w:cs="Arial"/>
          <w:i/>
        </w:rPr>
        <w:t xml:space="preserve">, accompagné </w:t>
      </w:r>
      <w:r>
        <w:rPr>
          <w:rFonts w:ascii="Arial" w:eastAsia="Arial" w:hAnsi="Arial" w:cs="Arial"/>
          <w:b/>
          <w:i/>
        </w:rPr>
        <w:t>obligatoirement</w:t>
      </w:r>
      <w:r>
        <w:rPr>
          <w:rFonts w:ascii="Arial" w:eastAsia="Arial" w:hAnsi="Arial" w:cs="Arial"/>
          <w:i/>
        </w:rPr>
        <w:t xml:space="preserve"> des pièces justificatives</w:t>
      </w:r>
      <w:r>
        <w:rPr>
          <w:rFonts w:ascii="Arial" w:eastAsia="Arial" w:hAnsi="Arial" w:cs="Arial"/>
          <w:b/>
          <w:i/>
        </w:rPr>
        <w:t xml:space="preserve"> </w:t>
      </w:r>
      <w:r>
        <w:rPr>
          <w:rFonts w:ascii="Arial" w:eastAsia="Arial" w:hAnsi="Arial" w:cs="Arial"/>
          <w:i/>
        </w:rPr>
        <w:t>au :</w:t>
      </w:r>
    </w:p>
    <w:p w:rsidR="006A5B8D" w:rsidRDefault="006A5B8D">
      <w:pPr>
        <w:rPr>
          <w:rFonts w:ascii="Arial" w:eastAsia="Arial" w:hAnsi="Arial" w:cs="Arial"/>
        </w:rPr>
      </w:pPr>
    </w:p>
    <w:p w:rsidR="006A5B8D" w:rsidRDefault="00E34DFA">
      <w:pPr>
        <w:jc w:val="center"/>
        <w:rPr>
          <w:rFonts w:ascii="Arial" w:eastAsia="Arial" w:hAnsi="Arial" w:cs="Arial"/>
        </w:rPr>
      </w:pPr>
      <w:r>
        <w:rPr>
          <w:rFonts w:ascii="Arial" w:eastAsia="Arial" w:hAnsi="Arial" w:cs="Arial"/>
          <w:b/>
        </w:rPr>
        <w:t>LYCÉE AMPÈRE</w:t>
      </w:r>
    </w:p>
    <w:p w:rsidR="006A5B8D" w:rsidRDefault="00E34DFA">
      <w:pPr>
        <w:jc w:val="center"/>
        <w:rPr>
          <w:rFonts w:ascii="Arial" w:eastAsia="Arial" w:hAnsi="Arial" w:cs="Arial"/>
        </w:rPr>
      </w:pPr>
      <w:r>
        <w:rPr>
          <w:rFonts w:ascii="Arial" w:eastAsia="Arial" w:hAnsi="Arial" w:cs="Arial"/>
          <w:b/>
        </w:rPr>
        <w:t xml:space="preserve">Rue </w:t>
      </w:r>
      <w:proofErr w:type="spellStart"/>
      <w:r>
        <w:rPr>
          <w:rFonts w:ascii="Arial" w:eastAsia="Arial" w:hAnsi="Arial" w:cs="Arial"/>
          <w:b/>
        </w:rPr>
        <w:t>Guéthennoc</w:t>
      </w:r>
      <w:proofErr w:type="spellEnd"/>
      <w:r>
        <w:rPr>
          <w:rFonts w:ascii="Arial" w:eastAsia="Arial" w:hAnsi="Arial" w:cs="Arial"/>
          <w:b/>
        </w:rPr>
        <w:t xml:space="preserve"> - B.P. 33 - 56120 JOSSELIN </w:t>
      </w:r>
    </w:p>
    <w:p w:rsidR="006A5B8D" w:rsidRDefault="006A5B8D">
      <w:pPr>
        <w:rPr>
          <w:rFonts w:ascii="Arial" w:eastAsia="Arial" w:hAnsi="Arial" w:cs="Arial"/>
          <w:sz w:val="28"/>
          <w:szCs w:val="28"/>
        </w:rPr>
      </w:pPr>
    </w:p>
    <w:p w:rsidR="006A5B8D" w:rsidRDefault="00E34DFA">
      <w:pPr>
        <w:jc w:val="center"/>
        <w:rPr>
          <w:rFonts w:ascii="Arial" w:eastAsia="Arial" w:hAnsi="Arial" w:cs="Arial"/>
          <w:i/>
          <w:sz w:val="22"/>
          <w:szCs w:val="22"/>
        </w:rPr>
      </w:pPr>
      <w:r>
        <w:rPr>
          <w:rFonts w:ascii="Arial" w:eastAsia="Arial" w:hAnsi="Arial" w:cs="Arial"/>
          <w:b/>
          <w:u w:val="single"/>
        </w:rPr>
        <w:t>Au plus tard</w:t>
      </w:r>
      <w:r>
        <w:rPr>
          <w:rFonts w:ascii="Arial" w:eastAsia="Arial" w:hAnsi="Arial" w:cs="Arial"/>
          <w:b/>
        </w:rPr>
        <w:t> :</w:t>
      </w:r>
      <w:r>
        <w:rPr>
          <w:rFonts w:ascii="Arial" w:eastAsia="Arial" w:hAnsi="Arial" w:cs="Arial"/>
          <w:b/>
          <w:color w:val="000000" w:themeColor="text1"/>
        </w:rPr>
        <w:t xml:space="preserve"> le mercredi 28 mai 2025</w:t>
      </w:r>
      <w:r>
        <w:rPr>
          <w:rFonts w:ascii="Arial" w:eastAsia="Arial" w:hAnsi="Arial" w:cs="Arial"/>
          <w:b/>
          <w:color w:val="FF0000"/>
        </w:rPr>
        <w:t xml:space="preserve"> </w:t>
      </w:r>
      <w:r>
        <w:rPr>
          <w:rFonts w:ascii="Arial" w:eastAsia="Arial" w:hAnsi="Arial" w:cs="Arial"/>
          <w:i/>
          <w:sz w:val="22"/>
          <w:szCs w:val="22"/>
        </w:rPr>
        <w:t>avec toutes les pièces justificatives requises</w:t>
      </w:r>
    </w:p>
    <w:p w:rsidR="006A5B8D" w:rsidRDefault="00E34DFA">
      <w:pPr>
        <w:jc w:val="center"/>
        <w:rPr>
          <w:rFonts w:ascii="Arial" w:eastAsia="Arial" w:hAnsi="Arial" w:cs="Arial"/>
          <w:i/>
          <w:sz w:val="20"/>
          <w:szCs w:val="20"/>
        </w:rPr>
      </w:pPr>
      <w:r>
        <w:rPr>
          <w:rFonts w:ascii="Arial" w:eastAsia="Arial" w:hAnsi="Arial" w:cs="Arial"/>
          <w:i/>
          <w:sz w:val="20"/>
          <w:szCs w:val="20"/>
        </w:rPr>
        <w:t>(Cachet de la poste faisant foi)</w:t>
      </w:r>
    </w:p>
    <w:p w:rsidR="006A5B8D" w:rsidRDefault="006A5B8D">
      <w:pPr>
        <w:jc w:val="center"/>
        <w:rPr>
          <w:rFonts w:ascii="Arial" w:eastAsia="Arial" w:hAnsi="Arial" w:cs="Arial"/>
          <w:i/>
          <w:sz w:val="20"/>
          <w:szCs w:val="20"/>
        </w:rPr>
      </w:pPr>
    </w:p>
    <w:p w:rsidR="006A5B8D" w:rsidRDefault="006A5B8D">
      <w:pPr>
        <w:jc w:val="center"/>
        <w:rPr>
          <w:rFonts w:ascii="Arial" w:eastAsia="Arial" w:hAnsi="Arial" w:cs="Arial"/>
          <w:i/>
          <w:sz w:val="20"/>
          <w:szCs w:val="20"/>
        </w:rPr>
      </w:pPr>
    </w:p>
    <w:p w:rsidR="006A5B8D" w:rsidRDefault="006A5B8D">
      <w:pPr>
        <w:rPr>
          <w:rFonts w:ascii="Arial" w:eastAsia="Arial" w:hAnsi="Arial" w:cs="Arial"/>
        </w:rPr>
      </w:pPr>
    </w:p>
    <w:p w:rsidR="006A5B8D" w:rsidRDefault="006A5B8D">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2"/>
          <w:szCs w:val="12"/>
        </w:rPr>
      </w:pPr>
    </w:p>
    <w:p w:rsidR="006A5B8D" w:rsidRDefault="00E34DFA">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22"/>
          <w:szCs w:val="22"/>
        </w:rPr>
      </w:pPr>
      <w:r>
        <w:rPr>
          <w:rFonts w:ascii="Arial" w:eastAsia="Arial" w:hAnsi="Arial" w:cs="Arial"/>
          <w:b/>
          <w:color w:val="FF0000"/>
          <w:sz w:val="22"/>
          <w:szCs w:val="22"/>
        </w:rPr>
        <w:t>TOUT DOSSIER INCOMPLET SERA IRRECEVABLE</w:t>
      </w:r>
    </w:p>
    <w:p w:rsidR="006A5B8D" w:rsidRDefault="006A5B8D">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p>
    <w:p w:rsidR="006A5B8D" w:rsidRDefault="00E34DFA">
      <w:pPr>
        <w:pBdr>
          <w:top w:val="single" w:sz="4" w:space="1" w:color="000000"/>
          <w:left w:val="single" w:sz="4" w:space="4" w:color="000000"/>
          <w:bottom w:val="single" w:sz="4" w:space="9" w:color="000000"/>
          <w:right w:val="single" w:sz="4" w:space="0" w:color="000000"/>
        </w:pBdr>
        <w:shd w:val="clear" w:color="auto" w:fill="E6E6E6"/>
        <w:jc w:val="center"/>
        <w:rPr>
          <w:rFonts w:ascii="Arial" w:eastAsia="Arial" w:hAnsi="Arial" w:cs="Arial"/>
          <w:b/>
          <w:color w:val="FF0000"/>
          <w:sz w:val="16"/>
          <w:szCs w:val="16"/>
        </w:rPr>
      </w:pPr>
      <w:r>
        <w:rPr>
          <w:rFonts w:ascii="Arial" w:eastAsia="Arial" w:hAnsi="Arial" w:cs="Arial"/>
          <w:b/>
          <w:color w:val="FF0000"/>
          <w:sz w:val="16"/>
          <w:szCs w:val="16"/>
        </w:rPr>
        <w:t xml:space="preserve">Les dossiers d’inscription des candidat-e-s non sélectionné-e-s pourront être récupérés au lycée Ampère </w:t>
      </w:r>
    </w:p>
    <w:p w:rsidR="006A5B8D" w:rsidRDefault="006A5B8D">
      <w:pPr>
        <w:rPr>
          <w:rFonts w:ascii="Arial" w:eastAsia="Arial" w:hAnsi="Arial" w:cs="Arial"/>
        </w:rPr>
      </w:pPr>
    </w:p>
    <w:p w:rsidR="006A5B8D" w:rsidRDefault="006A5B8D">
      <w:pPr>
        <w:rPr>
          <w:rFonts w:ascii="Arial" w:eastAsia="Arial" w:hAnsi="Arial" w:cs="Arial"/>
        </w:rPr>
      </w:pPr>
    </w:p>
    <w:p w:rsidR="006A5B8D" w:rsidRDefault="00E34DFA">
      <w:pPr>
        <w:jc w:val="center"/>
        <w:rPr>
          <w:rStyle w:val="Lienhypertexte"/>
          <w:rFonts w:ascii="Arial" w:eastAsia="Arial" w:hAnsi="Arial" w:cs="Arial"/>
        </w:rPr>
      </w:pPr>
      <w:r>
        <w:rPr>
          <w:rFonts w:ascii="Arial" w:eastAsia="Arial" w:hAnsi="Arial" w:cs="Arial"/>
          <w:b/>
          <w:i/>
        </w:rPr>
        <w:t xml:space="preserve">Pour une demande de renseignements complémentaires, vous pouvez nous joindre au 02.97.22.26.77 ou par courriel à l’adresse suivante : </w:t>
      </w:r>
      <w:hyperlink r:id="rId35" w:tooltip="mailto:Ce.0560019s@ac-rennes.fr" w:history="1">
        <w:r>
          <w:rPr>
            <w:rStyle w:val="Lienhypertexte"/>
            <w:rFonts w:ascii="Arial" w:eastAsia="Arial" w:hAnsi="Arial" w:cs="Arial"/>
          </w:rPr>
          <w:t>Ce.0560019s@ac-rennes.fr</w:t>
        </w:r>
      </w:hyperlink>
    </w:p>
    <w:p w:rsidR="006A5B8D" w:rsidRDefault="00E34DFA">
      <w:pPr>
        <w:ind w:left="1560"/>
        <w:jc w:val="center"/>
        <w:rPr>
          <w:sz w:val="28"/>
          <w:szCs w:val="28"/>
        </w:rPr>
      </w:pPr>
      <w:r>
        <w:rPr>
          <w:rFonts w:ascii="Arial" w:eastAsia="Arial" w:hAnsi="Arial" w:cs="Arial"/>
          <w:b/>
          <w:smallCaps/>
          <w:sz w:val="28"/>
          <w:szCs w:val="28"/>
        </w:rPr>
        <w:br w:type="page" w:clear="all"/>
      </w: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-95250</wp:posOffset>
                </wp:positionH>
                <wp:positionV relativeFrom="paragraph">
                  <wp:posOffset>32688</wp:posOffset>
                </wp:positionV>
                <wp:extent cx="1011555" cy="874395"/>
                <wp:effectExtent l="0" t="0" r="0" b="190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36"/>
                        <a:stretch/>
                      </pic:blipFill>
                      <pic:spPr bwMode="auto">
                        <a:xfrm>
                          <a:off x="0" y="0"/>
                          <a:ext cx="1011555" cy="874395"/>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679744;o:allowoverlap:true;o:allowincell:true;mso-position-horizontal-relative:text;margin-left:-7.5pt;mso-position-horizontal:absolute;mso-position-vertical-relative:text;margin-top:2.6pt;mso-position-vertical:absolute;width:79.6pt;height:68.8pt;mso-wrap-distance-left:9.0pt;mso-wrap-distance-top:0.0pt;mso-wrap-distance-right:9.0pt;mso-wrap-distance-bottom:0.0pt;">
                <v:path textboxrect="0,0,0,0"/>
                <v:imagedata r:id="rId37" o:title=""/>
              </v:shape>
            </w:pict>
          </mc:Fallback>
        </mc:AlternateContent>
      </w:r>
      <w:r>
        <w:rPr>
          <w:rFonts w:ascii="Arial" w:eastAsia="Arial" w:hAnsi="Arial" w:cs="Arial"/>
          <w:b/>
          <w:smallCaps/>
          <w:sz w:val="28"/>
          <w:szCs w:val="28"/>
        </w:rPr>
        <w:t>FICHE D’IN</w:t>
      </w:r>
      <w:r>
        <w:rPr>
          <w:rFonts w:ascii="Arial" w:eastAsia="Arial" w:hAnsi="Arial" w:cs="Arial"/>
          <w:b/>
          <w:smallCaps/>
          <w:sz w:val="28"/>
          <w:szCs w:val="28"/>
        </w:rPr>
        <w:t>SCRIPTION AUX ÉPREUVES DE SÉLECTION</w:t>
      </w:r>
    </w:p>
    <w:p w:rsidR="006A5B8D" w:rsidRDefault="00E34DFA">
      <w:pPr>
        <w:ind w:firstLine="720"/>
        <w:jc w:val="center"/>
        <w:rPr>
          <w:rFonts w:ascii="Arial" w:eastAsia="Arial" w:hAnsi="Arial" w:cs="Arial"/>
          <w:b/>
          <w:smallCaps/>
          <w:sz w:val="22"/>
          <w:szCs w:val="22"/>
        </w:rPr>
      </w:pPr>
      <w:r>
        <w:rPr>
          <w:rFonts w:ascii="Arial" w:eastAsia="Arial" w:hAnsi="Arial" w:cs="Arial"/>
          <w:b/>
          <w:smallCaps/>
          <w:sz w:val="22"/>
          <w:szCs w:val="22"/>
        </w:rPr>
        <w:t>FORMATION D’ACCOMPAGNANT ÉDUCATIF ET SOCIAL</w:t>
      </w:r>
    </w:p>
    <w:p w:rsidR="006A5B8D" w:rsidRDefault="006A5B8D">
      <w:pPr>
        <w:jc w:val="center"/>
        <w:rPr>
          <w:rFonts w:ascii="Arial" w:eastAsia="Arial" w:hAnsi="Arial" w:cs="Arial"/>
          <w:sz w:val="16"/>
          <w:szCs w:val="16"/>
        </w:rPr>
      </w:pPr>
    </w:p>
    <w:p w:rsidR="006A5B8D" w:rsidRDefault="00E34DFA">
      <w:pPr>
        <w:ind w:firstLine="720"/>
        <w:jc w:val="center"/>
        <w:rPr>
          <w:rFonts w:ascii="Arial" w:eastAsia="Arial" w:hAnsi="Arial" w:cs="Arial"/>
          <w:b/>
          <w:sz w:val="22"/>
          <w:szCs w:val="22"/>
        </w:rPr>
      </w:pPr>
      <w:r>
        <w:rPr>
          <w:rFonts w:ascii="Arial" w:eastAsia="Arial" w:hAnsi="Arial" w:cs="Arial"/>
          <w:b/>
          <w:sz w:val="22"/>
          <w:szCs w:val="22"/>
        </w:rPr>
        <w:t>Rentrée de septembre 2025</w:t>
      </w:r>
    </w:p>
    <w:p w:rsidR="006A5B8D" w:rsidRDefault="006A5B8D">
      <w:pPr>
        <w:jc w:val="center"/>
        <w:rPr>
          <w:rFonts w:ascii="Arial" w:eastAsia="Arial" w:hAnsi="Arial" w:cs="Arial"/>
          <w:sz w:val="22"/>
          <w:szCs w:val="22"/>
        </w:rPr>
      </w:pPr>
    </w:p>
    <w:p w:rsidR="006A5B8D" w:rsidRDefault="006A5B8D">
      <w:pPr>
        <w:ind w:left="-284"/>
        <w:rPr>
          <w:rFonts w:ascii="Arial" w:eastAsia="Arial" w:hAnsi="Arial" w:cs="Arial"/>
          <w:sz w:val="22"/>
          <w:szCs w:val="22"/>
        </w:rPr>
      </w:pPr>
    </w:p>
    <w:p w:rsidR="006A5B8D" w:rsidRDefault="006A5B8D">
      <w:pPr>
        <w:spacing w:line="360" w:lineRule="auto"/>
        <w:ind w:left="-284"/>
        <w:rPr>
          <w:rFonts w:ascii="Arial" w:eastAsia="Arial" w:hAnsi="Arial" w:cs="Arial"/>
          <w:sz w:val="22"/>
          <w:szCs w:val="22"/>
        </w:rPr>
      </w:pP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Nom de naissance : ………………………………………………………………………………………………</w:t>
      </w:r>
      <w:proofErr w:type="gramStart"/>
      <w:r>
        <w:rPr>
          <w:rFonts w:ascii="Arial" w:eastAsia="Arial" w:hAnsi="Arial" w:cs="Arial"/>
          <w:sz w:val="22"/>
          <w:szCs w:val="22"/>
        </w:rPr>
        <w:t>…….</w:t>
      </w:r>
      <w:proofErr w:type="gramEnd"/>
      <w:r>
        <w:rPr>
          <w:rFonts w:ascii="Arial" w:eastAsia="Arial" w:hAnsi="Arial" w:cs="Arial"/>
          <w:sz w:val="22"/>
          <w:szCs w:val="22"/>
        </w:rPr>
        <w:t>.</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Nom marital : ………………………………………………………………………………………………………</w:t>
      </w:r>
      <w:proofErr w:type="gramStart"/>
      <w:r>
        <w:rPr>
          <w:rFonts w:ascii="Arial" w:eastAsia="Arial" w:hAnsi="Arial" w:cs="Arial"/>
          <w:sz w:val="22"/>
          <w:szCs w:val="22"/>
        </w:rPr>
        <w:t>…….</w:t>
      </w:r>
      <w:proofErr w:type="gramEnd"/>
      <w:r>
        <w:rPr>
          <w:rFonts w:ascii="Arial" w:eastAsia="Arial" w:hAnsi="Arial" w:cs="Arial"/>
          <w:sz w:val="22"/>
          <w:szCs w:val="22"/>
        </w:rPr>
        <w:t>.</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Prénom : ………………………………………………………………………………………………………………….</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Date et lieu de naissance : ……………………………………………</w:t>
      </w:r>
      <w:proofErr w:type="gramStart"/>
      <w:r>
        <w:rPr>
          <w:rFonts w:ascii="Arial" w:eastAsia="Arial" w:hAnsi="Arial" w:cs="Arial"/>
          <w:sz w:val="22"/>
          <w:szCs w:val="22"/>
        </w:rPr>
        <w:t>…….</w:t>
      </w:r>
      <w:proofErr w:type="gramEnd"/>
      <w:r>
        <w:rPr>
          <w:rFonts w:ascii="Arial" w:eastAsia="Arial" w:hAnsi="Arial" w:cs="Arial"/>
          <w:sz w:val="22"/>
          <w:szCs w:val="22"/>
        </w:rPr>
        <w:t>………………………………………….</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Nationalité : ………………………………………………………………………………………………………………</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Adresse personnelle : ……………………………………………………………………………………………</w:t>
      </w:r>
      <w:proofErr w:type="gramStart"/>
      <w:r>
        <w:rPr>
          <w:rFonts w:ascii="Arial" w:eastAsia="Arial" w:hAnsi="Arial" w:cs="Arial"/>
          <w:sz w:val="22"/>
          <w:szCs w:val="22"/>
        </w:rPr>
        <w:t>…….</w:t>
      </w:r>
      <w:proofErr w:type="gramEnd"/>
      <w:r>
        <w:rPr>
          <w:rFonts w:ascii="Arial" w:eastAsia="Arial" w:hAnsi="Arial" w:cs="Arial"/>
          <w:sz w:val="22"/>
          <w:szCs w:val="22"/>
        </w:rPr>
        <w:t>.</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xml:space="preserve">- C.P. : </w:t>
      </w:r>
      <w:r>
        <w:rPr>
          <w:rFonts w:ascii="Arial" w:eastAsia="Arial" w:hAnsi="Arial" w:cs="Arial"/>
          <w:sz w:val="22"/>
          <w:szCs w:val="22"/>
        </w:rPr>
        <w:t>……………………………………………………        Ville : ………………………</w:t>
      </w:r>
      <w:proofErr w:type="gramStart"/>
      <w:r>
        <w:rPr>
          <w:rFonts w:ascii="Arial" w:eastAsia="Arial" w:hAnsi="Arial" w:cs="Arial"/>
          <w:sz w:val="22"/>
          <w:szCs w:val="22"/>
        </w:rPr>
        <w:t>…….</w:t>
      </w:r>
      <w:proofErr w:type="gramEnd"/>
      <w:r>
        <w:rPr>
          <w:rFonts w:ascii="Arial" w:eastAsia="Arial" w:hAnsi="Arial" w:cs="Arial"/>
          <w:sz w:val="22"/>
          <w:szCs w:val="22"/>
        </w:rPr>
        <w:t>.…………………….</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Tél. portable : …………………………………</w:t>
      </w:r>
      <w:proofErr w:type="gramStart"/>
      <w:r>
        <w:rPr>
          <w:rFonts w:ascii="Arial" w:eastAsia="Arial" w:hAnsi="Arial" w:cs="Arial"/>
          <w:sz w:val="22"/>
          <w:szCs w:val="22"/>
        </w:rPr>
        <w:t>…....</w:t>
      </w:r>
      <w:proofErr w:type="gramEnd"/>
      <w:r>
        <w:rPr>
          <w:rFonts w:ascii="Arial" w:eastAsia="Arial" w:hAnsi="Arial" w:cs="Arial"/>
          <w:sz w:val="22"/>
          <w:szCs w:val="22"/>
        </w:rPr>
        <w:t>….        Tél. fixe : ……………………………………………….</w:t>
      </w:r>
    </w:p>
    <w:p w:rsidR="006A5B8D" w:rsidRDefault="00E34DFA">
      <w:pPr>
        <w:spacing w:line="360" w:lineRule="auto"/>
        <w:ind w:left="-284"/>
        <w:rPr>
          <w:rFonts w:ascii="Arial" w:eastAsia="Arial" w:hAnsi="Arial" w:cs="Arial"/>
          <w:sz w:val="22"/>
          <w:szCs w:val="22"/>
        </w:rPr>
      </w:pPr>
      <w:r>
        <w:rPr>
          <w:rFonts w:ascii="Arial" w:eastAsia="Arial" w:hAnsi="Arial" w:cs="Arial"/>
          <w:sz w:val="22"/>
          <w:szCs w:val="22"/>
        </w:rPr>
        <w:t>- E-mail :</w:t>
      </w:r>
      <w:r>
        <w:rPr>
          <w:rFonts w:ascii="Arial" w:eastAsia="Arial" w:hAnsi="Arial" w:cs="Arial"/>
          <w:sz w:val="22"/>
          <w:szCs w:val="22"/>
        </w:rPr>
        <w:tab/>
        <w:t>…………………………………………………………</w:t>
      </w:r>
    </w:p>
    <w:p w:rsidR="006A5B8D" w:rsidRDefault="006A5B8D">
      <w:pPr>
        <w:ind w:left="-284"/>
        <w:rPr>
          <w:rFonts w:ascii="Arial" w:eastAsia="Arial" w:hAnsi="Arial" w:cs="Arial"/>
          <w:sz w:val="16"/>
          <w:szCs w:val="16"/>
        </w:rPr>
      </w:pPr>
    </w:p>
    <w:p w:rsidR="006A5B8D" w:rsidRDefault="00E34DFA">
      <w:pPr>
        <w:ind w:left="-284"/>
        <w:rPr>
          <w:rFonts w:ascii="Arial" w:eastAsia="Arial" w:hAnsi="Arial" w:cs="Arial"/>
          <w:sz w:val="22"/>
          <w:szCs w:val="22"/>
        </w:rPr>
      </w:pPr>
      <w:r>
        <w:rPr>
          <w:rFonts w:ascii="Arial" w:eastAsia="Arial" w:hAnsi="Arial" w:cs="Arial"/>
          <w:sz w:val="22"/>
          <w:szCs w:val="22"/>
        </w:rPr>
        <w:t>- RQTH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p>
    <w:p w:rsidR="006A5B8D" w:rsidRDefault="00E34DFA">
      <w:pPr>
        <w:ind w:left="-284"/>
        <w:rPr>
          <w:rFonts w:ascii="Arial" w:eastAsia="Arial" w:hAnsi="Arial" w:cs="Arial"/>
          <w:sz w:val="28"/>
          <w:szCs w:val="28"/>
        </w:rPr>
      </w:pPr>
      <w:r>
        <w:rPr>
          <w:rFonts w:ascii="Arial" w:eastAsia="Arial" w:hAnsi="Arial" w:cs="Arial"/>
          <w:sz w:val="22"/>
          <w:szCs w:val="22"/>
        </w:rPr>
        <w:t>- Permis de conduire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 xml:space="preserve">non </w:t>
      </w:r>
      <w:r>
        <w:rPr>
          <w:rFonts w:ascii="Arial" w:eastAsia="Arial" w:hAnsi="Arial" w:cs="Arial"/>
          <w:sz w:val="28"/>
          <w:szCs w:val="28"/>
        </w:rPr>
        <w:t>□</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2"/>
          <w:szCs w:val="22"/>
        </w:rPr>
        <w:t>Véhicule :</w:t>
      </w:r>
      <w:r>
        <w:rPr>
          <w:rFonts w:ascii="Arial" w:eastAsia="Arial" w:hAnsi="Arial" w:cs="Arial"/>
          <w:sz w:val="22"/>
          <w:szCs w:val="22"/>
        </w:rPr>
        <w:tab/>
        <w:t xml:space="preserve">oui </w:t>
      </w:r>
      <w:r>
        <w:rPr>
          <w:rFonts w:ascii="Arial" w:eastAsia="Arial" w:hAnsi="Arial" w:cs="Arial"/>
          <w:sz w:val="28"/>
          <w:szCs w:val="28"/>
        </w:rPr>
        <w:t>□</w:t>
      </w:r>
      <w:r>
        <w:rPr>
          <w:rFonts w:ascii="Arial" w:eastAsia="Arial" w:hAnsi="Arial" w:cs="Arial"/>
          <w:sz w:val="22"/>
          <w:szCs w:val="22"/>
        </w:rPr>
        <w:tab/>
      </w:r>
      <w:r>
        <w:rPr>
          <w:rFonts w:ascii="Arial" w:eastAsia="Arial" w:hAnsi="Arial" w:cs="Arial"/>
          <w:sz w:val="22"/>
          <w:szCs w:val="22"/>
        </w:rPr>
        <w:tab/>
        <w:t>non</w:t>
      </w:r>
      <w:r>
        <w:rPr>
          <w:rFonts w:ascii="Arial" w:eastAsia="Arial" w:hAnsi="Arial" w:cs="Arial"/>
          <w:sz w:val="22"/>
          <w:szCs w:val="22"/>
        </w:rPr>
        <w:t xml:space="preserve"> </w:t>
      </w:r>
      <w:r>
        <w:rPr>
          <w:rFonts w:ascii="Arial" w:eastAsia="Arial" w:hAnsi="Arial" w:cs="Arial"/>
          <w:sz w:val="28"/>
          <w:szCs w:val="28"/>
        </w:rPr>
        <w:t>□</w:t>
      </w:r>
    </w:p>
    <w:p w:rsidR="006A5B8D" w:rsidRDefault="006A5B8D">
      <w:pPr>
        <w:rPr>
          <w:rFonts w:ascii="Arial" w:eastAsia="Arial" w:hAnsi="Arial" w:cs="Arial"/>
          <w:b/>
          <w:sz w:val="22"/>
          <w:szCs w:val="22"/>
        </w:rPr>
      </w:pPr>
    </w:p>
    <w:p w:rsidR="006A5B8D" w:rsidRDefault="00E34DFA">
      <w:pPr>
        <w:ind w:left="-1080" w:firstLine="720"/>
        <w:rPr>
          <w:rFonts w:ascii="Arial" w:eastAsia="Arial" w:hAnsi="Arial" w:cs="Arial"/>
          <w:b/>
          <w:sz w:val="22"/>
          <w:szCs w:val="22"/>
        </w:rPr>
      </w:pPr>
      <w:r>
        <w:rPr>
          <w:rFonts w:ascii="Arial" w:eastAsia="Arial" w:hAnsi="Arial" w:cs="Arial"/>
          <w:b/>
          <w:sz w:val="22"/>
          <w:szCs w:val="22"/>
        </w:rPr>
        <w:t>Situation actuelle du candidat :</w:t>
      </w:r>
    </w:p>
    <w:p w:rsidR="006A5B8D" w:rsidRDefault="006A5B8D">
      <w:pPr>
        <w:ind w:left="-1080" w:firstLine="720"/>
        <w:rPr>
          <w:rFonts w:ascii="Arial" w:eastAsia="Arial" w:hAnsi="Arial" w:cs="Arial"/>
          <w:sz w:val="12"/>
          <w:szCs w:val="12"/>
        </w:rPr>
      </w:pPr>
    </w:p>
    <w:p w:rsidR="006A5B8D" w:rsidRDefault="00E34DFA">
      <w:pPr>
        <w:pStyle w:val="Paragraphedeliste"/>
        <w:numPr>
          <w:ilvl w:val="0"/>
          <w:numId w:val="21"/>
        </w:numPr>
        <w:spacing w:after="0" w:line="240" w:lineRule="auto"/>
        <w:ind w:left="142" w:firstLine="0"/>
        <w:contextualSpacing/>
        <w:rPr>
          <w:rFonts w:ascii="Arial" w:eastAsia="Arial" w:hAnsi="Arial" w:cs="Arial"/>
          <w:sz w:val="20"/>
          <w:szCs w:val="20"/>
        </w:rPr>
      </w:pPr>
      <w:r>
        <w:rPr>
          <w:rFonts w:ascii="Arial" w:eastAsia="Arial" w:hAnsi="Arial" w:cs="Arial"/>
          <w:sz w:val="20"/>
          <w:szCs w:val="20"/>
        </w:rPr>
        <w:t>Étudiant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rsidR="006A5B8D" w:rsidRDefault="006A5B8D">
      <w:pPr>
        <w:pStyle w:val="Paragraphedeliste"/>
        <w:spacing w:after="0" w:line="240" w:lineRule="auto"/>
        <w:ind w:left="142"/>
        <w:contextualSpacing/>
        <w:rPr>
          <w:rFonts w:ascii="Arial" w:eastAsia="Arial" w:hAnsi="Arial" w:cs="Arial"/>
          <w:sz w:val="20"/>
          <w:szCs w:val="20"/>
        </w:rPr>
      </w:pPr>
    </w:p>
    <w:p w:rsidR="006A5B8D" w:rsidRDefault="00E34DFA">
      <w:pPr>
        <w:pStyle w:val="Paragraphedeliste"/>
        <w:spacing w:after="0" w:line="240" w:lineRule="auto"/>
        <w:ind w:left="709"/>
        <w:contextualSpacing/>
        <w:rPr>
          <w:rFonts w:ascii="Arial" w:eastAsia="Arial" w:hAnsi="Arial" w:cs="Arial"/>
          <w:sz w:val="20"/>
          <w:szCs w:val="20"/>
        </w:rPr>
      </w:pPr>
      <w:r>
        <w:rPr>
          <w:rFonts w:ascii="Arial" w:eastAsia="Arial" w:hAnsi="Arial" w:cs="Arial"/>
          <w:sz w:val="20"/>
          <w:szCs w:val="20"/>
        </w:rPr>
        <w:t>Si oui :</w:t>
      </w:r>
    </w:p>
    <w:p w:rsidR="006A5B8D" w:rsidRDefault="006A5B8D">
      <w:pPr>
        <w:pStyle w:val="Paragraphedeliste"/>
        <w:spacing w:after="0" w:line="240" w:lineRule="auto"/>
        <w:ind w:left="709"/>
        <w:contextualSpacing/>
        <w:rPr>
          <w:rFonts w:ascii="Arial" w:eastAsia="Arial" w:hAnsi="Arial" w:cs="Arial"/>
          <w:sz w:val="20"/>
          <w:szCs w:val="20"/>
        </w:rPr>
      </w:pPr>
    </w:p>
    <w:p w:rsidR="006A5B8D" w:rsidRDefault="00E34DFA">
      <w:pPr>
        <w:spacing w:line="360" w:lineRule="auto"/>
        <w:ind w:left="851"/>
        <w:rPr>
          <w:rFonts w:ascii="Arial" w:eastAsia="Arial" w:hAnsi="Arial" w:cs="Arial"/>
          <w:sz w:val="20"/>
          <w:szCs w:val="20"/>
        </w:rPr>
      </w:pPr>
      <w:r>
        <w:rPr>
          <w:rFonts w:ascii="Arial" w:eastAsia="Arial" w:hAnsi="Arial" w:cs="Arial"/>
          <w:sz w:val="20"/>
          <w:szCs w:val="20"/>
        </w:rPr>
        <w:t>- Établissement :</w:t>
      </w:r>
      <w:r>
        <w:rPr>
          <w:rFonts w:ascii="Arial" w:eastAsia="Arial" w:hAnsi="Arial" w:cs="Arial"/>
          <w:sz w:val="20"/>
          <w:szCs w:val="20"/>
        </w:rPr>
        <w:tab/>
        <w:t>……………………………………………………………….</w:t>
      </w:r>
    </w:p>
    <w:p w:rsidR="006A5B8D" w:rsidRDefault="00E34DFA">
      <w:pPr>
        <w:spacing w:line="360" w:lineRule="auto"/>
        <w:ind w:left="851"/>
        <w:rPr>
          <w:rFonts w:ascii="Arial" w:eastAsia="Arial" w:hAnsi="Arial" w:cs="Arial"/>
          <w:sz w:val="20"/>
          <w:szCs w:val="20"/>
        </w:rPr>
      </w:pPr>
      <w:r>
        <w:rPr>
          <w:rFonts w:ascii="Arial" w:eastAsia="Arial" w:hAnsi="Arial" w:cs="Arial"/>
          <w:sz w:val="20"/>
          <w:szCs w:val="20"/>
        </w:rPr>
        <w:t>- Diplôme préparé :</w:t>
      </w:r>
      <w:r>
        <w:rPr>
          <w:rFonts w:ascii="Arial" w:eastAsia="Arial" w:hAnsi="Arial" w:cs="Arial"/>
          <w:sz w:val="20"/>
          <w:szCs w:val="20"/>
        </w:rPr>
        <w:tab/>
        <w:t>……………………………………………………………….</w:t>
      </w:r>
    </w:p>
    <w:p w:rsidR="006A5B8D" w:rsidRDefault="006A5B8D">
      <w:pPr>
        <w:ind w:left="-142"/>
        <w:rPr>
          <w:rFonts w:ascii="Arial" w:eastAsia="Arial" w:hAnsi="Arial" w:cs="Arial"/>
          <w:sz w:val="20"/>
          <w:szCs w:val="20"/>
        </w:rPr>
      </w:pPr>
    </w:p>
    <w:p w:rsidR="006A5B8D" w:rsidRDefault="00E34DFA">
      <w:pPr>
        <w:pStyle w:val="Paragraphedeliste"/>
        <w:numPr>
          <w:ilvl w:val="0"/>
          <w:numId w:val="22"/>
        </w:numPr>
        <w:spacing w:after="0" w:line="360" w:lineRule="auto"/>
        <w:ind w:left="142" w:hanging="11"/>
        <w:contextualSpacing/>
        <w:rPr>
          <w:rFonts w:ascii="Arial" w:eastAsia="Arial" w:hAnsi="Arial" w:cs="Arial"/>
          <w:sz w:val="20"/>
          <w:szCs w:val="20"/>
        </w:rPr>
      </w:pPr>
      <w:r>
        <w:rPr>
          <w:rFonts w:ascii="Arial" w:eastAsia="Arial" w:hAnsi="Arial" w:cs="Arial"/>
          <w:sz w:val="20"/>
          <w:szCs w:val="20"/>
        </w:rPr>
        <w:t xml:space="preserve">Demandeur d’emploi </w:t>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rsidR="006A5B8D" w:rsidRDefault="00E34DFA">
      <w:pPr>
        <w:spacing w:line="360" w:lineRule="auto"/>
        <w:ind w:left="709"/>
        <w:rPr>
          <w:rFonts w:ascii="Arial" w:eastAsia="Arial" w:hAnsi="Arial" w:cs="Arial"/>
          <w:sz w:val="20"/>
          <w:szCs w:val="20"/>
        </w:rPr>
      </w:pPr>
      <w:r>
        <w:rPr>
          <w:rFonts w:ascii="Arial" w:eastAsia="Arial" w:hAnsi="Arial" w:cs="Arial"/>
          <w:sz w:val="20"/>
          <w:szCs w:val="20"/>
        </w:rPr>
        <w:t>Inscrit à France Travail</w:t>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 xml:space="preserve">si oui, depuis le …………… </w:t>
      </w:r>
    </w:p>
    <w:p w:rsidR="006A5B8D" w:rsidRDefault="00E34DFA">
      <w:pPr>
        <w:spacing w:line="360" w:lineRule="auto"/>
        <w:ind w:left="709"/>
        <w:rPr>
          <w:rFonts w:ascii="Arial" w:eastAsia="Arial" w:hAnsi="Arial" w:cs="Arial"/>
          <w:sz w:val="20"/>
          <w:szCs w:val="20"/>
        </w:rPr>
      </w:pPr>
      <w:r>
        <w:rPr>
          <w:rFonts w:ascii="Arial" w:eastAsia="Arial" w:hAnsi="Arial" w:cs="Arial"/>
          <w:sz w:val="20"/>
          <w:szCs w:val="20"/>
        </w:rPr>
        <w:t>Rémunéré France Travail</w:t>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r>
        <w:rPr>
          <w:rFonts w:ascii="Arial" w:eastAsia="Arial" w:hAnsi="Arial" w:cs="Arial"/>
          <w:sz w:val="20"/>
          <w:szCs w:val="20"/>
        </w:rPr>
        <w:tab/>
      </w:r>
      <w:r>
        <w:rPr>
          <w:rFonts w:ascii="Arial" w:eastAsia="Arial" w:hAnsi="Arial" w:cs="Arial"/>
          <w:sz w:val="20"/>
          <w:szCs w:val="20"/>
        </w:rPr>
        <w:tab/>
        <w:t>si oui, depuis le ……………</w:t>
      </w:r>
    </w:p>
    <w:p w:rsidR="006A5B8D" w:rsidRDefault="006A5B8D">
      <w:pPr>
        <w:rPr>
          <w:rFonts w:ascii="Arial" w:eastAsia="Arial" w:hAnsi="Arial" w:cs="Arial"/>
          <w:sz w:val="20"/>
          <w:szCs w:val="20"/>
        </w:rPr>
      </w:pPr>
    </w:p>
    <w:p w:rsidR="006A5B8D" w:rsidRDefault="00E34DFA">
      <w:pPr>
        <w:pStyle w:val="Paragraphedeliste"/>
        <w:numPr>
          <w:ilvl w:val="0"/>
          <w:numId w:val="23"/>
        </w:numPr>
        <w:spacing w:after="0" w:line="240" w:lineRule="auto"/>
        <w:ind w:left="142" w:firstLine="0"/>
        <w:contextualSpacing/>
        <w:rPr>
          <w:rFonts w:ascii="Arial" w:eastAsia="Arial" w:hAnsi="Arial" w:cs="Arial"/>
          <w:sz w:val="20"/>
          <w:szCs w:val="20"/>
        </w:rPr>
      </w:pPr>
      <w:r>
        <w:rPr>
          <w:rFonts w:ascii="Arial" w:eastAsia="Arial" w:hAnsi="Arial" w:cs="Arial"/>
          <w:sz w:val="20"/>
          <w:szCs w:val="20"/>
        </w:rPr>
        <w:t>Autre situation (précisez) : ……………………………………………………………………………………….</w:t>
      </w:r>
      <w:r>
        <w:rPr>
          <w:rFonts w:ascii="Arial" w:eastAsia="Arial" w:hAnsi="Arial" w:cs="Arial"/>
          <w:sz w:val="20"/>
          <w:szCs w:val="20"/>
        </w:rPr>
        <w:tab/>
      </w:r>
    </w:p>
    <w:p w:rsidR="006A5B8D" w:rsidRDefault="006A5B8D">
      <w:pPr>
        <w:ind w:left="-142"/>
        <w:rPr>
          <w:rFonts w:ascii="Arial" w:eastAsia="Arial" w:hAnsi="Arial" w:cs="Arial"/>
          <w:sz w:val="22"/>
          <w:szCs w:val="22"/>
        </w:rPr>
      </w:pPr>
    </w:p>
    <w:p w:rsidR="006A5B8D" w:rsidRDefault="006A5B8D">
      <w:pPr>
        <w:ind w:left="-142"/>
        <w:rPr>
          <w:rFonts w:ascii="Arial" w:eastAsia="Arial" w:hAnsi="Arial" w:cs="Arial"/>
          <w:sz w:val="22"/>
          <w:szCs w:val="22"/>
        </w:rPr>
      </w:pPr>
    </w:p>
    <w:p w:rsidR="006A5B8D" w:rsidRDefault="00E34DFA">
      <w:pPr>
        <w:ind w:left="-1080" w:firstLine="720"/>
        <w:rPr>
          <w:rFonts w:ascii="Arial" w:eastAsia="Arial" w:hAnsi="Arial" w:cs="Arial"/>
          <w:b/>
          <w:sz w:val="22"/>
          <w:szCs w:val="22"/>
        </w:rPr>
      </w:pPr>
      <w:r>
        <w:rPr>
          <w:rFonts w:ascii="Arial" w:eastAsia="Arial" w:hAnsi="Arial" w:cs="Arial"/>
          <w:b/>
          <w:sz w:val="22"/>
          <w:szCs w:val="22"/>
        </w:rPr>
        <w:t>Statut de formation envisagé :</w:t>
      </w:r>
    </w:p>
    <w:p w:rsidR="006A5B8D" w:rsidRDefault="006A5B8D">
      <w:pPr>
        <w:ind w:left="-1080" w:firstLine="720"/>
        <w:rPr>
          <w:rFonts w:ascii="Arial" w:eastAsia="Arial" w:hAnsi="Arial" w:cs="Arial"/>
          <w:b/>
          <w:sz w:val="22"/>
          <w:szCs w:val="22"/>
        </w:rPr>
      </w:pPr>
    </w:p>
    <w:p w:rsidR="006A5B8D" w:rsidRDefault="00E34DFA">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 xml:space="preserve">Formation initiale :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oui □</w:t>
      </w:r>
      <w:r>
        <w:rPr>
          <w:rFonts w:ascii="Arial" w:eastAsia="Arial" w:hAnsi="Arial" w:cs="Arial"/>
          <w:sz w:val="20"/>
          <w:szCs w:val="20"/>
        </w:rPr>
        <w:tab/>
      </w:r>
      <w:r>
        <w:rPr>
          <w:rFonts w:ascii="Arial" w:eastAsia="Arial" w:hAnsi="Arial" w:cs="Arial"/>
          <w:sz w:val="20"/>
          <w:szCs w:val="20"/>
        </w:rPr>
        <w:tab/>
        <w:t>non □</w:t>
      </w:r>
    </w:p>
    <w:p w:rsidR="006A5B8D" w:rsidRDefault="00E34DFA">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Formation en apprentissage</w:t>
      </w:r>
      <w:r>
        <w:rPr>
          <w:rFonts w:ascii="Arial" w:eastAsia="Arial" w:hAnsi="Arial" w:cs="Arial"/>
          <w:sz w:val="20"/>
          <w:szCs w:val="20"/>
        </w:rPr>
        <w:t xml:space="preserve"> (employeur obligatoire)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oui □</w:t>
      </w:r>
      <w:r>
        <w:rPr>
          <w:rFonts w:ascii="Arial" w:eastAsia="Arial" w:hAnsi="Arial" w:cs="Arial"/>
          <w:sz w:val="20"/>
          <w:szCs w:val="20"/>
        </w:rPr>
        <w:tab/>
      </w:r>
      <w:r>
        <w:rPr>
          <w:rFonts w:ascii="Arial" w:eastAsia="Arial" w:hAnsi="Arial" w:cs="Arial"/>
          <w:sz w:val="20"/>
          <w:szCs w:val="20"/>
        </w:rPr>
        <w:tab/>
        <w:t>non □</w:t>
      </w:r>
    </w:p>
    <w:p w:rsidR="006A5B8D" w:rsidRDefault="00E34DFA">
      <w:pPr>
        <w:pStyle w:val="Paragraphedeliste"/>
        <w:numPr>
          <w:ilvl w:val="0"/>
          <w:numId w:val="20"/>
        </w:numPr>
        <w:spacing w:after="0" w:line="360" w:lineRule="auto"/>
        <w:ind w:left="714" w:hanging="357"/>
        <w:contextualSpacing/>
        <w:rPr>
          <w:rFonts w:ascii="Arial" w:eastAsia="Arial" w:hAnsi="Arial" w:cs="Arial"/>
          <w:sz w:val="20"/>
          <w:szCs w:val="20"/>
        </w:rPr>
      </w:pPr>
      <w:r>
        <w:rPr>
          <w:rFonts w:ascii="Arial" w:eastAsia="Arial" w:hAnsi="Arial" w:cs="Arial"/>
          <w:sz w:val="20"/>
          <w:szCs w:val="20"/>
        </w:rPr>
        <w:t>Contrat de professionnalisation (employeur obligatoire) :</w:t>
      </w:r>
      <w:r>
        <w:rPr>
          <w:rFonts w:ascii="Arial" w:eastAsia="Arial" w:hAnsi="Arial" w:cs="Arial"/>
          <w:b/>
          <w:sz w:val="20"/>
          <w:szCs w:val="20"/>
        </w:rPr>
        <w:tab/>
      </w:r>
      <w:r>
        <w:rPr>
          <w:rFonts w:ascii="Arial" w:eastAsia="Arial" w:hAnsi="Arial" w:cs="Arial"/>
          <w:sz w:val="20"/>
          <w:szCs w:val="20"/>
        </w:rPr>
        <w:t>oui □</w:t>
      </w:r>
      <w:r>
        <w:rPr>
          <w:rFonts w:ascii="Arial" w:eastAsia="Arial" w:hAnsi="Arial" w:cs="Arial"/>
          <w:sz w:val="20"/>
          <w:szCs w:val="20"/>
        </w:rPr>
        <w:tab/>
      </w:r>
      <w:r>
        <w:rPr>
          <w:rFonts w:ascii="Arial" w:eastAsia="Arial" w:hAnsi="Arial" w:cs="Arial"/>
          <w:sz w:val="20"/>
          <w:szCs w:val="20"/>
        </w:rPr>
        <w:tab/>
        <w:t>non □</w:t>
      </w:r>
    </w:p>
    <w:p w:rsidR="006A5B8D" w:rsidRDefault="00E34DFA">
      <w:pPr>
        <w:ind w:left="-1080" w:firstLine="720"/>
        <w:rPr>
          <w:rFonts w:ascii="Arial" w:eastAsia="Arial" w:hAnsi="Arial" w:cs="Arial"/>
          <w:sz w:val="22"/>
          <w:szCs w:val="22"/>
        </w:rPr>
      </w:pPr>
      <w:r>
        <w:rPr>
          <w:rFonts w:ascii="Arial" w:eastAsia="Arial" w:hAnsi="Arial" w:cs="Arial"/>
          <w:sz w:val="22"/>
          <w:szCs w:val="22"/>
        </w:rPr>
        <w:tab/>
      </w:r>
    </w:p>
    <w:p w:rsidR="006A5B8D" w:rsidRDefault="00E34DFA">
      <w:pPr>
        <w:rPr>
          <w:rFonts w:ascii="Arial" w:eastAsia="Arial" w:hAnsi="Arial" w:cs="Arial"/>
          <w:color w:val="FF0000"/>
          <w:sz w:val="16"/>
          <w:szCs w:val="16"/>
        </w:rPr>
      </w:pPr>
      <w:r>
        <w:rPr>
          <w:rFonts w:ascii="Arial" w:eastAsia="Arial" w:hAnsi="Arial" w:cs="Arial"/>
          <w:sz w:val="22"/>
          <w:szCs w:val="22"/>
        </w:rPr>
        <w:tab/>
      </w:r>
    </w:p>
    <w:p w:rsidR="006A5B8D" w:rsidRDefault="00E34DFA">
      <w:pPr>
        <w:ind w:left="-360" w:right="282" w:firstLine="717"/>
        <w:jc w:val="both"/>
        <w:rPr>
          <w:rFonts w:ascii="Arial" w:eastAsia="Arial" w:hAnsi="Arial" w:cs="Arial"/>
          <w:b/>
          <w:sz w:val="22"/>
          <w:szCs w:val="22"/>
        </w:rPr>
      </w:pPr>
      <w:r>
        <w:rPr>
          <w:rFonts w:ascii="Arial" w:eastAsia="Arial" w:hAnsi="Arial" w:cs="Arial"/>
          <w:b/>
          <w:sz w:val="22"/>
          <w:szCs w:val="22"/>
        </w:rPr>
        <w:t xml:space="preserve">Je soussigné(e) …………………………………………………………. </w:t>
      </w:r>
      <w:proofErr w:type="gramStart"/>
      <w:r>
        <w:rPr>
          <w:rFonts w:ascii="Arial" w:eastAsia="Arial" w:hAnsi="Arial" w:cs="Arial"/>
          <w:b/>
          <w:sz w:val="22"/>
          <w:szCs w:val="22"/>
        </w:rPr>
        <w:t>reconnais</w:t>
      </w:r>
      <w:proofErr w:type="gramEnd"/>
      <w:r>
        <w:rPr>
          <w:rFonts w:ascii="Arial" w:eastAsia="Arial" w:hAnsi="Arial" w:cs="Arial"/>
          <w:b/>
          <w:sz w:val="22"/>
          <w:szCs w:val="22"/>
        </w:rPr>
        <w:t xml:space="preserve"> avoir pris connaissance des conditions d’accès à la formation de Moniteur Éducateur et att</w:t>
      </w:r>
      <w:r>
        <w:rPr>
          <w:rFonts w:ascii="Arial" w:eastAsia="Arial" w:hAnsi="Arial" w:cs="Arial"/>
          <w:b/>
          <w:sz w:val="22"/>
          <w:szCs w:val="22"/>
        </w:rPr>
        <w:t xml:space="preserve">este sur l’honneur l’exactitude des renseignements fournis. </w:t>
      </w:r>
    </w:p>
    <w:p w:rsidR="006A5B8D" w:rsidRDefault="006A5B8D">
      <w:pPr>
        <w:ind w:left="-1080"/>
        <w:rPr>
          <w:rFonts w:ascii="Arial" w:eastAsia="Arial" w:hAnsi="Arial" w:cs="Arial"/>
          <w:sz w:val="16"/>
          <w:szCs w:val="16"/>
        </w:rPr>
      </w:pPr>
    </w:p>
    <w:p w:rsidR="006A5B8D" w:rsidRDefault="006A5B8D">
      <w:pPr>
        <w:ind w:left="-1080"/>
        <w:rPr>
          <w:rFonts w:ascii="Arial" w:eastAsia="Arial" w:hAnsi="Arial" w:cs="Arial"/>
          <w:sz w:val="8"/>
          <w:szCs w:val="8"/>
        </w:rPr>
      </w:pPr>
    </w:p>
    <w:p w:rsidR="006A5B8D" w:rsidRDefault="00E34DFA">
      <w:pPr>
        <w:ind w:left="-1077" w:firstLine="4338"/>
        <w:rPr>
          <w:rFonts w:ascii="Arial" w:eastAsia="Arial" w:hAnsi="Arial" w:cs="Arial"/>
          <w:sz w:val="22"/>
          <w:szCs w:val="22"/>
        </w:rPr>
      </w:pPr>
      <w:r>
        <w:rPr>
          <w:rFonts w:ascii="Arial" w:eastAsia="Arial" w:hAnsi="Arial" w:cs="Arial"/>
          <w:sz w:val="22"/>
          <w:szCs w:val="22"/>
        </w:rPr>
        <w:t xml:space="preserve">Fait à ………………………………   </w:t>
      </w:r>
      <w:proofErr w:type="gramStart"/>
      <w:r>
        <w:rPr>
          <w:rFonts w:ascii="Arial" w:eastAsia="Arial" w:hAnsi="Arial" w:cs="Arial"/>
          <w:sz w:val="22"/>
          <w:szCs w:val="22"/>
        </w:rPr>
        <w:t>le</w:t>
      </w:r>
      <w:proofErr w:type="gramEnd"/>
      <w:r>
        <w:rPr>
          <w:rFonts w:ascii="Arial" w:eastAsia="Arial" w:hAnsi="Arial" w:cs="Arial"/>
          <w:sz w:val="22"/>
          <w:szCs w:val="22"/>
        </w:rPr>
        <w:t xml:space="preserve"> …………………………..</w:t>
      </w:r>
    </w:p>
    <w:p w:rsidR="006A5B8D" w:rsidRDefault="00E34DFA">
      <w:pPr>
        <w:ind w:left="-1080"/>
        <w:rPr>
          <w:rFonts w:ascii="Arial" w:eastAsia="Arial" w:hAnsi="Arial" w:cs="Arial"/>
          <w:sz w:val="22"/>
          <w:szCs w:val="22"/>
        </w:rPr>
      </w:pPr>
      <w:r>
        <w:rPr>
          <w:noProof/>
        </w:rPr>
        <mc:AlternateContent>
          <mc:Choice Requires="wps">
            <w:drawing>
              <wp:anchor distT="0" distB="0" distL="115200" distR="115200" simplePos="0" relativeHeight="251660288" behindDoc="0" locked="0" layoutInCell="1" allowOverlap="1">
                <wp:simplePos x="0" y="0"/>
                <wp:positionH relativeFrom="column">
                  <wp:posOffset>-141900</wp:posOffset>
                </wp:positionH>
                <wp:positionV relativeFrom="paragraph">
                  <wp:posOffset>120859</wp:posOffset>
                </wp:positionV>
                <wp:extent cx="1857375" cy="638175"/>
                <wp:effectExtent l="12700" t="12700" r="12700" b="12700"/>
                <wp:wrapNone/>
                <wp:docPr id="1" name="Rectangle 1"/>
                <wp:cNvGraphicFramePr/>
                <a:graphic xmlns:a="http://schemas.openxmlformats.org/drawingml/2006/main">
                  <a:graphicData uri="http://schemas.microsoft.com/office/word/2010/wordprocessingShape">
                    <wps:wsp>
                      <wps:cNvSpPr/>
                      <wps:spPr bwMode="auto">
                        <a:xfrm>
                          <a:off x="0" y="0"/>
                          <a:ext cx="1857375" cy="6381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5B8D" w:rsidRDefault="00E34DFA">
                            <w:pPr>
                              <w:jc w:val="center"/>
                              <w:rPr>
                                <w:b/>
                                <w:bCs/>
                                <w:sz w:val="28"/>
                                <w:szCs w:val="28"/>
                                <w:highlight w:val="red"/>
                              </w:rPr>
                            </w:pPr>
                            <w:r>
                              <w:rPr>
                                <w:b/>
                                <w:bCs/>
                                <w:sz w:val="28"/>
                                <w:szCs w:val="28"/>
                              </w:rPr>
                              <w:t>A RETOURNER AU LYCEE</w:t>
                            </w:r>
                          </w:p>
                        </w:txbxContent>
                      </wps:txbx>
                      <wps:bodyPr anchor="ctr"/>
                    </wps:wsp>
                  </a:graphicData>
                </a:graphic>
              </wp:anchor>
            </w:drawing>
          </mc:Choice>
          <mc:Fallback>
            <w:pict>
              <v:rect id="Rectangle 1" o:spid="_x0000_s1046" style="position:absolute;left:0;text-align:left;margin-left:-11.15pt;margin-top:9.5pt;width:146.25pt;height:50.25pt;z-index:251660288;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" fillcolor="#4f81bd [3204]" strokecolor="#243f60 [1604]" strokeweight="2pt">
                <v:textbox>
                  <w:txbxContent>
                    <w:p w:rsidR="006A5B8D" w:rsidRDefault="00E34DFA">
                      <w:pPr>
                        <w:jc w:val="center"/>
                        <w:rPr>
                          <w:b/>
                          <w:bCs/>
                          <w:sz w:val="28"/>
                          <w:szCs w:val="28"/>
                          <w:highlight w:val="red"/>
                        </w:rPr>
                      </w:pPr>
                      <w:r>
                        <w:rPr>
                          <w:b/>
                          <w:bCs/>
                          <w:sz w:val="28"/>
                          <w:szCs w:val="28"/>
                        </w:rPr>
                        <w:t>A RETOURNER AU LYCEE</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3365500</wp:posOffset>
                </wp:positionH>
                <wp:positionV relativeFrom="paragraph">
                  <wp:posOffset>88900</wp:posOffset>
                </wp:positionV>
                <wp:extent cx="3191213" cy="808179"/>
                <wp:effectExtent l="0" t="0" r="0" b="0"/>
                <wp:wrapNone/>
                <wp:docPr id="16" name="Rectangle 32"/>
                <wp:cNvGraphicFramePr/>
                <a:graphic xmlns:a="http://schemas.openxmlformats.org/drawingml/2006/main">
                  <a:graphicData uri="http://schemas.microsoft.com/office/word/2010/wordprocessingShape">
                    <wps:wsp>
                      <wps:cNvSpPr/>
                      <wps:spPr bwMode="auto">
                        <a:xfrm>
                          <a:off x="3755154" y="3380672"/>
                          <a:ext cx="3181686" cy="798653"/>
                        </a:xfrm>
                        <a:prstGeom prst="rect">
                          <a:avLst/>
                        </a:prstGeom>
                        <a:noFill/>
                        <a:ln w="9525" cap="flat" cmpd="sng">
                          <a:solidFill>
                            <a:srgbClr val="4A7DBA"/>
                          </a:solidFill>
                          <a:prstDash val="solid"/>
                          <a:round/>
                          <a:headEnd type="none" w="sm" len="sm"/>
                          <a:tailEnd type="none" w="sm" len="sm"/>
                        </a:ln>
                      </wps:spPr>
                      <wps:txbx>
                        <w:txbxContent>
                          <w:p w:rsidR="006A5B8D" w:rsidRDefault="006A5B8D"/>
                        </w:txbxContent>
                      </wps:txbx>
                      <wps:bodyPr spcFirstLastPara="1" wrap="square" lIns="91423" tIns="91423" rIns="91423" bIns="91423" anchor="ctr" anchorCtr="0">
                        <a:noAutofit/>
                      </wps:bodyPr>
                    </wps:wsp>
                  </a:graphicData>
                </a:graphic>
              </wp:anchor>
            </w:drawing>
          </mc:Choice>
          <mc:Fallback>
            <w:pict>
              <v:rect id="Rectangle 32" o:spid="_x0000_s1047" style="position:absolute;left:0;text-align:left;margin-left:265pt;margin-top:7pt;width:251.3pt;height:63.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" filled="f" strokecolor="#4a7dba">
                <v:stroke startarrowwidth="narrow" startarrowlength="short" endarrowwidth="narrow" endarrowlength="short" joinstyle="round"/>
                <v:textbox inset="2.53953mm,2.53953mm,2.53953mm,2.53953mm">
                  <w:txbxContent>
                    <w:p w:rsidR="006A5B8D" w:rsidRDefault="006A5B8D"/>
                  </w:txbxContent>
                </v:textbox>
              </v:rect>
            </w:pict>
          </mc:Fallback>
        </mc:AlternateContent>
      </w:r>
    </w:p>
    <w:p w:rsidR="006A5B8D" w:rsidRDefault="006A5B8D">
      <w:pPr>
        <w:ind w:left="-1080"/>
        <w:rPr>
          <w:rFonts w:ascii="Arial" w:eastAsia="Arial" w:hAnsi="Arial" w:cs="Arial"/>
          <w:sz w:val="22"/>
          <w:szCs w:val="22"/>
        </w:rPr>
      </w:pPr>
    </w:p>
    <w:p w:rsidR="006A5B8D" w:rsidRDefault="00E34DFA">
      <w:pPr>
        <w:ind w:left="-1080" w:firstLine="4341"/>
        <w:rPr>
          <w:rFonts w:ascii="Arial" w:eastAsia="Arial" w:hAnsi="Arial" w:cs="Arial"/>
          <w:sz w:val="22"/>
          <w:szCs w:val="22"/>
        </w:rPr>
      </w:pPr>
      <w:r>
        <w:rPr>
          <w:rFonts w:ascii="Arial" w:eastAsia="Arial" w:hAnsi="Arial" w:cs="Arial"/>
          <w:sz w:val="22"/>
          <w:szCs w:val="22"/>
        </w:rPr>
        <w:t>Signature :</w:t>
      </w:r>
    </w:p>
    <w:p w:rsidR="006A5B8D" w:rsidRDefault="006A5B8D">
      <w:pPr>
        <w:ind w:left="-1080" w:firstLine="4341"/>
        <w:rPr>
          <w:rFonts w:ascii="Arial" w:eastAsia="Arial" w:hAnsi="Arial" w:cs="Arial"/>
          <w:sz w:val="28"/>
          <w:szCs w:val="28"/>
        </w:rPr>
      </w:pPr>
    </w:p>
    <w:p w:rsidR="006A5B8D" w:rsidRDefault="006A5B8D">
      <w:pPr>
        <w:ind w:left="-1080"/>
        <w:rPr>
          <w:rFonts w:ascii="Arial" w:eastAsia="Arial" w:hAnsi="Arial" w:cs="Arial"/>
          <w:sz w:val="22"/>
          <w:szCs w:val="22"/>
        </w:rPr>
      </w:pPr>
    </w:p>
    <w:p w:rsidR="006A5B8D" w:rsidRDefault="00E34DFA">
      <w:pPr>
        <w:rPr>
          <w:rFonts w:ascii="Arial" w:eastAsia="Arial" w:hAnsi="Arial" w:cs="Arial"/>
          <w:sz w:val="16"/>
          <w:szCs w:val="16"/>
        </w:rPr>
      </w:pPr>
      <w:r>
        <w:rPr>
          <w:rFonts w:ascii="Arial" w:eastAsia="Arial" w:hAnsi="Arial" w:cs="Arial"/>
          <w:sz w:val="16"/>
          <w:szCs w:val="16"/>
        </w:rPr>
        <w:br w:type="page" w:clear="all"/>
      </w:r>
    </w:p>
    <w:p w:rsidR="006A5B8D" w:rsidRDefault="00E34DFA">
      <w:pPr>
        <w:rPr>
          <w:rFonts w:ascii="Arial" w:eastAsia="Arial" w:hAnsi="Arial" w:cs="Arial"/>
          <w:b/>
          <w:sz w:val="20"/>
          <w:szCs w:val="20"/>
        </w:rPr>
      </w:pPr>
      <w:r>
        <w:rPr>
          <w:rFonts w:ascii="Arial" w:eastAsia="Arial" w:hAnsi="Arial" w:cs="Arial"/>
          <w:b/>
          <w:sz w:val="20"/>
          <w:szCs w:val="20"/>
          <w:u w:val="single"/>
        </w:rPr>
        <w:lastRenderedPageBreak/>
        <w:t>Pièces à joindre impérativement au dossier</w:t>
      </w:r>
      <w:r>
        <w:rPr>
          <w:rFonts w:ascii="Arial" w:eastAsia="Arial" w:hAnsi="Arial" w:cs="Arial"/>
          <w:b/>
          <w:sz w:val="20"/>
          <w:szCs w:val="20"/>
        </w:rPr>
        <w:t> :</w:t>
      </w:r>
    </w:p>
    <w:p w:rsidR="006A5B8D" w:rsidRDefault="006A5B8D">
      <w:pPr>
        <w:rPr>
          <w:rFonts w:ascii="Arial" w:eastAsia="Arial" w:hAnsi="Arial" w:cs="Arial"/>
          <w:b/>
          <w:sz w:val="20"/>
          <w:szCs w:val="20"/>
        </w:rPr>
      </w:pPr>
    </w:p>
    <w:tbl>
      <w:tblPr>
        <w:tblStyle w:val="Grilledutableau"/>
        <w:tblW w:w="0" w:type="auto"/>
        <w:tblLook w:val="04A0" w:firstRow="1" w:lastRow="0" w:firstColumn="1" w:lastColumn="0" w:noHBand="0" w:noVBand="1"/>
      </w:tblPr>
      <w:tblGrid>
        <w:gridCol w:w="9351"/>
        <w:gridCol w:w="1105"/>
      </w:tblGrid>
      <w:tr w:rsidR="006A5B8D">
        <w:trPr>
          <w:trHeight w:val="670"/>
        </w:trPr>
        <w:tc>
          <w:tcPr>
            <w:tcW w:w="9351" w:type="dxa"/>
            <w:vAlign w:val="center"/>
          </w:tcPr>
          <w:p w:rsidR="006A5B8D" w:rsidRDefault="00E34DFA">
            <w:pPr>
              <w:pStyle w:val="Paragraphedeliste"/>
              <w:numPr>
                <w:ilvl w:val="0"/>
                <w:numId w:val="24"/>
              </w:numPr>
              <w:spacing w:after="0"/>
              <w:rPr>
                <w:rFonts w:ascii="Arial" w:eastAsia="Arial" w:hAnsi="Arial" w:cs="Arial"/>
                <w:b/>
                <w:sz w:val="20"/>
                <w:szCs w:val="20"/>
              </w:rPr>
            </w:pPr>
            <w:r>
              <w:rPr>
                <w:rFonts w:ascii="Arial" w:eastAsia="Arial" w:hAnsi="Arial" w:cs="Arial"/>
                <w:sz w:val="20"/>
                <w:szCs w:val="20"/>
              </w:rPr>
              <w:t>Lettre de motivation manuscrite ou numérique</w:t>
            </w:r>
          </w:p>
        </w:tc>
        <w:tc>
          <w:tcPr>
            <w:tcW w:w="1105" w:type="dxa"/>
            <w:vAlign w:val="center"/>
          </w:tcPr>
          <w:p w:rsidR="006A5B8D" w:rsidRDefault="00E34DFA">
            <w:pPr>
              <w:jc w:val="center"/>
              <w:rPr>
                <w:rFonts w:ascii="Arial" w:eastAsia="Arial" w:hAnsi="Arial" w:cs="Arial"/>
                <w:b/>
                <w:sz w:val="28"/>
                <w:szCs w:val="28"/>
              </w:rPr>
            </w:pPr>
            <w:r>
              <w:rPr>
                <w:rFonts w:ascii="Arial" w:eastAsia="Arial" w:hAnsi="Arial" w:cs="Arial"/>
                <w:sz w:val="28"/>
                <w:szCs w:val="28"/>
              </w:rPr>
              <w:t>□</w:t>
            </w:r>
          </w:p>
        </w:tc>
      </w:tr>
      <w:tr w:rsidR="006A5B8D">
        <w:trPr>
          <w:trHeight w:val="693"/>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Curriculum vitae</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703"/>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Certificats de travail le cas échéant</w:t>
            </w:r>
          </w:p>
        </w:tc>
        <w:tc>
          <w:tcPr>
            <w:tcW w:w="1105" w:type="dxa"/>
            <w:vAlign w:val="center"/>
          </w:tcPr>
          <w:p w:rsidR="006A5B8D" w:rsidRDefault="006A5B8D">
            <w:pPr>
              <w:jc w:val="center"/>
              <w:rPr>
                <w:rFonts w:ascii="Arial" w:eastAsia="Arial" w:hAnsi="Arial" w:cs="Arial"/>
                <w:sz w:val="28"/>
                <w:szCs w:val="28"/>
              </w:rPr>
            </w:pPr>
          </w:p>
        </w:tc>
      </w:tr>
      <w:tr w:rsidR="006A5B8D">
        <w:trPr>
          <w:trHeight w:val="707"/>
        </w:trPr>
        <w:tc>
          <w:tcPr>
            <w:tcW w:w="9351" w:type="dxa"/>
            <w:vAlign w:val="center"/>
          </w:tcPr>
          <w:p w:rsidR="006A5B8D" w:rsidRDefault="00E34DFA">
            <w:pPr>
              <w:pStyle w:val="Standard"/>
              <w:widowControl/>
              <w:numPr>
                <w:ilvl w:val="0"/>
                <w:numId w:val="24"/>
              </w:numPr>
              <w:rPr>
                <w:rFonts w:ascii="Arial" w:hAnsi="Arial" w:cs="Arial"/>
                <w:sz w:val="20"/>
                <w:szCs w:val="20"/>
              </w:rPr>
            </w:pPr>
            <w:r>
              <w:rPr>
                <w:rFonts w:ascii="Arial" w:eastAsia="Arial" w:hAnsi="Arial" w:cs="Arial"/>
                <w:sz w:val="20"/>
                <w:szCs w:val="20"/>
              </w:rPr>
              <w:t xml:space="preserve">Copie de tous les diplômes et documents justifiant des conditions d’accès à la formation </w:t>
            </w:r>
            <w:r>
              <w:rPr>
                <w:rFonts w:ascii="Arial" w:hAnsi="Arial" w:cs="Arial"/>
                <w:sz w:val="20"/>
                <w:szCs w:val="20"/>
              </w:rPr>
              <w:t>et/ou décision d'admission en qualité de lauréats de l'institut du service civique</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689"/>
        </w:trPr>
        <w:tc>
          <w:tcPr>
            <w:tcW w:w="9351" w:type="dxa"/>
            <w:vAlign w:val="center"/>
          </w:tcPr>
          <w:p w:rsidR="006A5B8D" w:rsidRDefault="00E34DFA">
            <w:pPr>
              <w:pStyle w:val="Standard"/>
              <w:widowControl/>
              <w:numPr>
                <w:ilvl w:val="0"/>
                <w:numId w:val="25"/>
              </w:numPr>
              <w:rPr>
                <w:rFonts w:ascii="Arial" w:hAnsi="Arial" w:cs="Arial"/>
                <w:sz w:val="20"/>
                <w:szCs w:val="20"/>
              </w:rPr>
            </w:pPr>
            <w:r>
              <w:rPr>
                <w:rFonts w:ascii="Arial" w:eastAsia="Arial" w:hAnsi="Arial" w:cs="Arial"/>
                <w:sz w:val="20"/>
                <w:szCs w:val="20"/>
              </w:rPr>
              <w:t xml:space="preserve">Certificat de scolarité (lycéens et étudiants) + </w:t>
            </w:r>
            <w:r>
              <w:rPr>
                <w:rFonts w:ascii="Arial" w:hAnsi="Arial" w:cs="Arial"/>
                <w:sz w:val="20"/>
                <w:szCs w:val="20"/>
              </w:rPr>
              <w:t>Bulletins scolaires si scolarisé au moment de la demande</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699"/>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Copie pièce d’identité (CNI, passeport ou titre de séjour)</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701"/>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1 photo d’identité avec inscription du Nom et Prénom au dos.</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697"/>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Feuilles « Fiches Projet Personnel » (document ci-joint à compléter)</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1044"/>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Déclaration sur l'honneur attestant de n'avoir pas fait l'objet d’interdiction administrative ni de condamnation pénale en raison d'une infraction incompatible avec les professions ouv</w:t>
            </w:r>
            <w:r>
              <w:rPr>
                <w:rFonts w:ascii="Arial" w:eastAsia="Arial" w:hAnsi="Arial" w:cs="Arial"/>
                <w:sz w:val="20"/>
                <w:szCs w:val="20"/>
              </w:rPr>
              <w:t>ertes aux titulaires du DEAES (article L227-10 du CASF et L133-6 du CASF)</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r w:rsidR="006A5B8D">
        <w:trPr>
          <w:trHeight w:val="765"/>
        </w:trPr>
        <w:tc>
          <w:tcPr>
            <w:tcW w:w="9351" w:type="dxa"/>
            <w:vAlign w:val="center"/>
          </w:tcPr>
          <w:p w:rsidR="006A5B8D" w:rsidRDefault="00E34DFA">
            <w:pPr>
              <w:pStyle w:val="Paragraphedeliste"/>
              <w:numPr>
                <w:ilvl w:val="0"/>
                <w:numId w:val="24"/>
              </w:numPr>
              <w:spacing w:after="0"/>
              <w:rPr>
                <w:rFonts w:ascii="Arial" w:eastAsia="Arial" w:hAnsi="Arial" w:cs="Arial"/>
                <w:sz w:val="20"/>
                <w:szCs w:val="20"/>
              </w:rPr>
            </w:pPr>
            <w:r>
              <w:rPr>
                <w:rFonts w:ascii="Arial" w:eastAsia="Arial" w:hAnsi="Arial" w:cs="Arial"/>
                <w:sz w:val="20"/>
                <w:szCs w:val="20"/>
              </w:rPr>
              <w:t>Tout autre document que vous jugerez utile (lettre de recommandation, stage, …)</w:t>
            </w:r>
          </w:p>
        </w:tc>
        <w:tc>
          <w:tcPr>
            <w:tcW w:w="1105" w:type="dxa"/>
            <w:vAlign w:val="center"/>
          </w:tcPr>
          <w:p w:rsidR="006A5B8D" w:rsidRDefault="00E34DFA">
            <w:pPr>
              <w:jc w:val="center"/>
              <w:rPr>
                <w:rFonts w:ascii="Arial" w:eastAsia="Arial" w:hAnsi="Arial" w:cs="Arial"/>
                <w:sz w:val="28"/>
                <w:szCs w:val="28"/>
              </w:rPr>
            </w:pPr>
            <w:r>
              <w:rPr>
                <w:rFonts w:ascii="Arial" w:eastAsia="Arial" w:hAnsi="Arial" w:cs="Arial"/>
                <w:sz w:val="28"/>
                <w:szCs w:val="28"/>
              </w:rPr>
              <w:t>□</w:t>
            </w:r>
          </w:p>
        </w:tc>
      </w:tr>
    </w:tbl>
    <w:p w:rsidR="006A5B8D" w:rsidRDefault="006A5B8D">
      <w:pPr>
        <w:pStyle w:val="Standard"/>
        <w:rPr>
          <w:rFonts w:ascii="Arial" w:hAnsi="Arial" w:cs="Arial"/>
          <w:b/>
          <w:sz w:val="20"/>
          <w:szCs w:val="20"/>
        </w:rPr>
      </w:pPr>
    </w:p>
    <w:p w:rsidR="006A5B8D" w:rsidRDefault="00E34DFA">
      <w:pPr>
        <w:pStyle w:val="Standard"/>
        <w:rPr>
          <w:rFonts w:ascii="Arial" w:hAnsi="Arial" w:cs="Arial"/>
          <w:sz w:val="20"/>
          <w:szCs w:val="20"/>
        </w:rPr>
      </w:pPr>
      <w:r>
        <w:rPr>
          <w:rFonts w:ascii="Arial" w:eastAsia="Times New Roman" w:hAnsi="Arial" w:cs="Arial"/>
          <w:sz w:val="20"/>
          <w:szCs w:val="20"/>
        </w:rPr>
        <w:t xml:space="preserve"> </w:t>
      </w:r>
    </w:p>
    <w:p w:rsidR="006A5B8D" w:rsidRDefault="006A5B8D">
      <w:pPr>
        <w:pStyle w:val="Standard"/>
        <w:jc w:val="center"/>
        <w:rPr>
          <w:rFonts w:ascii="Arial" w:hAnsi="Arial" w:cs="Arial"/>
          <w:b/>
          <w:sz w:val="20"/>
          <w:szCs w:val="20"/>
        </w:rPr>
      </w:pPr>
    </w:p>
    <w:p w:rsidR="006A5B8D" w:rsidRDefault="00E34DFA">
      <w:pPr>
        <w:pStyle w:val="Standard"/>
        <w:tabs>
          <w:tab w:val="left" w:leader="dot" w:pos="7513"/>
        </w:tabs>
        <w:jc w:val="both"/>
        <w:rPr>
          <w:rFonts w:ascii="Arial" w:hAnsi="Arial" w:cs="Arial"/>
          <w:sz w:val="20"/>
          <w:szCs w:val="20"/>
        </w:rPr>
      </w:pPr>
      <w:r>
        <w:rPr>
          <w:rFonts w:ascii="Arial" w:hAnsi="Arial" w:cs="Arial"/>
          <w:sz w:val="20"/>
          <w:szCs w:val="20"/>
        </w:rPr>
        <w:t>Je</w:t>
      </w:r>
      <w:r>
        <w:rPr>
          <w:rFonts w:ascii="Arial" w:eastAsia="Bookman Old Style" w:hAnsi="Arial" w:cs="Arial"/>
          <w:sz w:val="20"/>
          <w:szCs w:val="20"/>
        </w:rPr>
        <w:t xml:space="preserve"> </w:t>
      </w:r>
      <w:r>
        <w:rPr>
          <w:rFonts w:ascii="Arial" w:hAnsi="Arial" w:cs="Arial"/>
          <w:sz w:val="20"/>
          <w:szCs w:val="20"/>
        </w:rPr>
        <w:t>soussigné(e)</w:t>
      </w:r>
      <w:r>
        <w:rPr>
          <w:rFonts w:ascii="Arial" w:eastAsia="Bookman Old Style" w:hAnsi="Arial" w:cs="Arial"/>
          <w:sz w:val="20"/>
          <w:szCs w:val="20"/>
        </w:rPr>
        <w:t xml:space="preserve"> </w:t>
      </w:r>
      <w:r>
        <w:rPr>
          <w:rFonts w:ascii="Arial" w:hAnsi="Arial" w:cs="Arial"/>
          <w:sz w:val="20"/>
          <w:szCs w:val="20"/>
        </w:rPr>
        <w:tab/>
        <w:t>reconnais</w:t>
      </w:r>
      <w:r>
        <w:rPr>
          <w:rFonts w:ascii="Arial" w:eastAsia="Bookman Old Style" w:hAnsi="Arial" w:cs="Arial"/>
          <w:sz w:val="20"/>
          <w:szCs w:val="20"/>
        </w:rPr>
        <w:t xml:space="preserve"> </w:t>
      </w:r>
      <w:r>
        <w:rPr>
          <w:rFonts w:ascii="Arial" w:hAnsi="Arial" w:cs="Arial"/>
          <w:sz w:val="20"/>
          <w:szCs w:val="20"/>
        </w:rPr>
        <w:t>avoir :</w:t>
      </w:r>
    </w:p>
    <w:p w:rsidR="006A5B8D" w:rsidRDefault="006A5B8D">
      <w:pPr>
        <w:pStyle w:val="Standard"/>
        <w:tabs>
          <w:tab w:val="left" w:leader="dot" w:pos="7513"/>
        </w:tabs>
        <w:jc w:val="both"/>
        <w:rPr>
          <w:rFonts w:ascii="Arial" w:hAnsi="Arial" w:cs="Arial"/>
          <w:sz w:val="20"/>
          <w:szCs w:val="20"/>
        </w:rPr>
      </w:pPr>
    </w:p>
    <w:p w:rsidR="006A5B8D" w:rsidRDefault="00E34DFA">
      <w:pPr>
        <w:pStyle w:val="Standard"/>
        <w:tabs>
          <w:tab w:val="left" w:leader="dot" w:pos="7513"/>
        </w:tabs>
        <w:ind w:left="284"/>
        <w:jc w:val="both"/>
        <w:rPr>
          <w:rFonts w:ascii="Arial" w:hAnsi="Arial" w:cs="Arial"/>
          <w:sz w:val="20"/>
          <w:szCs w:val="20"/>
        </w:rPr>
      </w:pPr>
      <w:r>
        <w:rPr>
          <w:rFonts w:ascii="Arial" w:hAnsi="Arial" w:cs="Arial"/>
          <w:sz w:val="20"/>
          <w:szCs w:val="20"/>
        </w:rPr>
        <w:t xml:space="preserve">- été informé(e) que lors de la signature des conventions de stage, l'employeur peut demander la communication du casier judiciaire B2 : art 776-6 du code de procédure pénale s'agissant d'emploi dans le domaine de l'enfance et art R79 du code de procédure </w:t>
      </w:r>
      <w:r>
        <w:rPr>
          <w:rFonts w:ascii="Arial" w:hAnsi="Arial" w:cs="Arial"/>
          <w:sz w:val="20"/>
          <w:szCs w:val="20"/>
        </w:rPr>
        <w:t>pénale et L792 du code de la santé publique pour un travail en lien avec des personnes âgées.</w:t>
      </w:r>
    </w:p>
    <w:p w:rsidR="006A5B8D" w:rsidRDefault="006A5B8D">
      <w:pPr>
        <w:pStyle w:val="Standard"/>
        <w:tabs>
          <w:tab w:val="left" w:leader="dot" w:pos="7513"/>
        </w:tabs>
        <w:ind w:left="284"/>
        <w:jc w:val="both"/>
        <w:rPr>
          <w:rFonts w:ascii="Arial" w:hAnsi="Arial" w:cs="Arial"/>
          <w:sz w:val="20"/>
          <w:szCs w:val="20"/>
        </w:rPr>
      </w:pPr>
    </w:p>
    <w:p w:rsidR="006A5B8D" w:rsidRDefault="00E34DFA">
      <w:pPr>
        <w:pStyle w:val="Standard"/>
        <w:tabs>
          <w:tab w:val="left" w:leader="dot" w:pos="7513"/>
        </w:tabs>
        <w:ind w:left="284"/>
        <w:jc w:val="both"/>
        <w:rPr>
          <w:rFonts w:ascii="Arial" w:hAnsi="Arial" w:cs="Arial"/>
          <w:sz w:val="20"/>
          <w:szCs w:val="20"/>
        </w:rPr>
      </w:pPr>
      <w:r>
        <w:rPr>
          <w:rFonts w:ascii="Arial" w:eastAsia="Bookman Old Style" w:hAnsi="Arial" w:cs="Arial"/>
          <w:sz w:val="20"/>
          <w:szCs w:val="20"/>
        </w:rPr>
        <w:t xml:space="preserve">- </w:t>
      </w:r>
      <w:r>
        <w:rPr>
          <w:rFonts w:ascii="Arial" w:hAnsi="Arial" w:cs="Arial"/>
          <w:sz w:val="20"/>
          <w:szCs w:val="20"/>
        </w:rPr>
        <w:t>pris</w:t>
      </w:r>
      <w:r>
        <w:rPr>
          <w:rFonts w:ascii="Arial" w:eastAsia="Bookman Old Style" w:hAnsi="Arial" w:cs="Arial"/>
          <w:sz w:val="20"/>
          <w:szCs w:val="20"/>
        </w:rPr>
        <w:t xml:space="preserve"> </w:t>
      </w:r>
      <w:r>
        <w:rPr>
          <w:rFonts w:ascii="Arial" w:hAnsi="Arial" w:cs="Arial"/>
          <w:sz w:val="20"/>
          <w:szCs w:val="20"/>
        </w:rPr>
        <w:t>connaissance</w:t>
      </w:r>
      <w:r>
        <w:rPr>
          <w:rFonts w:ascii="Arial" w:eastAsia="Bookman Old Style" w:hAnsi="Arial" w:cs="Arial"/>
          <w:sz w:val="20"/>
          <w:szCs w:val="20"/>
        </w:rPr>
        <w:t xml:space="preserve"> </w:t>
      </w:r>
      <w:r>
        <w:rPr>
          <w:rFonts w:ascii="Arial" w:hAnsi="Arial" w:cs="Arial"/>
          <w:sz w:val="20"/>
          <w:szCs w:val="20"/>
        </w:rPr>
        <w:t>de</w:t>
      </w:r>
      <w:r>
        <w:rPr>
          <w:rFonts w:ascii="Arial" w:eastAsia="Bookman Old Style" w:hAnsi="Arial" w:cs="Arial"/>
          <w:sz w:val="20"/>
          <w:szCs w:val="20"/>
        </w:rPr>
        <w:t xml:space="preserve"> la totalité du dossier, d'en accepter tous les termes </w:t>
      </w:r>
      <w:r>
        <w:rPr>
          <w:rFonts w:ascii="Arial" w:hAnsi="Arial" w:cs="Arial"/>
          <w:sz w:val="20"/>
          <w:szCs w:val="20"/>
        </w:rPr>
        <w:t>et</w:t>
      </w:r>
      <w:r>
        <w:rPr>
          <w:rFonts w:ascii="Arial" w:eastAsia="Bookman Old Style" w:hAnsi="Arial" w:cs="Arial"/>
          <w:sz w:val="20"/>
          <w:szCs w:val="20"/>
        </w:rPr>
        <w:t xml:space="preserve"> </w:t>
      </w:r>
      <w:r>
        <w:rPr>
          <w:rFonts w:ascii="Arial" w:hAnsi="Arial" w:cs="Arial"/>
          <w:sz w:val="20"/>
          <w:szCs w:val="20"/>
        </w:rPr>
        <w:t>atteste</w:t>
      </w:r>
      <w:r>
        <w:rPr>
          <w:rFonts w:ascii="Arial" w:eastAsia="Bookman Old Style" w:hAnsi="Arial" w:cs="Arial"/>
          <w:sz w:val="20"/>
          <w:szCs w:val="20"/>
        </w:rPr>
        <w:t xml:space="preserve"> </w:t>
      </w:r>
      <w:r>
        <w:rPr>
          <w:rFonts w:ascii="Arial" w:hAnsi="Arial" w:cs="Arial"/>
          <w:sz w:val="20"/>
          <w:szCs w:val="20"/>
        </w:rPr>
        <w:t>sur</w:t>
      </w:r>
      <w:r>
        <w:rPr>
          <w:rFonts w:ascii="Arial" w:eastAsia="Bookman Old Style" w:hAnsi="Arial" w:cs="Arial"/>
          <w:sz w:val="20"/>
          <w:szCs w:val="20"/>
        </w:rPr>
        <w:t xml:space="preserve"> </w:t>
      </w:r>
      <w:r>
        <w:rPr>
          <w:rFonts w:ascii="Arial" w:hAnsi="Arial" w:cs="Arial"/>
          <w:sz w:val="20"/>
          <w:szCs w:val="20"/>
        </w:rPr>
        <w:t>l</w:t>
      </w:r>
      <w:r>
        <w:rPr>
          <w:rFonts w:ascii="Arial" w:eastAsia="Bookman Old Style" w:hAnsi="Arial" w:cs="Arial"/>
          <w:sz w:val="20"/>
          <w:szCs w:val="20"/>
        </w:rPr>
        <w:t>’</w:t>
      </w:r>
      <w:r>
        <w:rPr>
          <w:rFonts w:ascii="Arial" w:hAnsi="Arial" w:cs="Arial"/>
          <w:sz w:val="20"/>
          <w:szCs w:val="20"/>
        </w:rPr>
        <w:t>honneur</w:t>
      </w:r>
      <w:r>
        <w:rPr>
          <w:rFonts w:ascii="Arial" w:eastAsia="Bookman Old Style" w:hAnsi="Arial" w:cs="Arial"/>
          <w:sz w:val="20"/>
          <w:szCs w:val="20"/>
        </w:rPr>
        <w:t xml:space="preserve"> </w:t>
      </w:r>
      <w:r>
        <w:rPr>
          <w:rFonts w:ascii="Arial" w:hAnsi="Arial" w:cs="Arial"/>
          <w:sz w:val="20"/>
          <w:szCs w:val="20"/>
        </w:rPr>
        <w:t>l</w:t>
      </w:r>
      <w:r>
        <w:rPr>
          <w:rFonts w:ascii="Arial" w:eastAsia="Bookman Old Style" w:hAnsi="Arial" w:cs="Arial"/>
          <w:sz w:val="20"/>
          <w:szCs w:val="20"/>
        </w:rPr>
        <w:t>’</w:t>
      </w:r>
      <w:r>
        <w:rPr>
          <w:rFonts w:ascii="Arial" w:hAnsi="Arial" w:cs="Arial"/>
          <w:sz w:val="20"/>
          <w:szCs w:val="20"/>
        </w:rPr>
        <w:t>exactitude</w:t>
      </w:r>
      <w:r>
        <w:rPr>
          <w:rFonts w:ascii="Arial" w:eastAsia="Bookman Old Style" w:hAnsi="Arial" w:cs="Arial"/>
          <w:sz w:val="20"/>
          <w:szCs w:val="20"/>
        </w:rPr>
        <w:t xml:space="preserve"> </w:t>
      </w:r>
      <w:r>
        <w:rPr>
          <w:rFonts w:ascii="Arial" w:hAnsi="Arial" w:cs="Arial"/>
          <w:sz w:val="20"/>
          <w:szCs w:val="20"/>
        </w:rPr>
        <w:t>des</w:t>
      </w:r>
      <w:r>
        <w:rPr>
          <w:rFonts w:ascii="Arial" w:eastAsia="Bookman Old Style" w:hAnsi="Arial" w:cs="Arial"/>
          <w:sz w:val="20"/>
          <w:szCs w:val="20"/>
        </w:rPr>
        <w:t xml:space="preserve"> </w:t>
      </w:r>
      <w:r>
        <w:rPr>
          <w:rFonts w:ascii="Arial" w:hAnsi="Arial" w:cs="Arial"/>
          <w:sz w:val="20"/>
          <w:szCs w:val="20"/>
        </w:rPr>
        <w:t>renseignements</w:t>
      </w:r>
      <w:r>
        <w:rPr>
          <w:rFonts w:ascii="Arial" w:eastAsia="Bookman Old Style" w:hAnsi="Arial" w:cs="Arial"/>
          <w:sz w:val="20"/>
          <w:szCs w:val="20"/>
        </w:rPr>
        <w:t xml:space="preserve"> </w:t>
      </w:r>
      <w:r>
        <w:rPr>
          <w:rFonts w:ascii="Arial" w:hAnsi="Arial" w:cs="Arial"/>
          <w:sz w:val="20"/>
          <w:szCs w:val="20"/>
        </w:rPr>
        <w:t>fournis.</w:t>
      </w:r>
    </w:p>
    <w:p w:rsidR="006A5B8D" w:rsidRDefault="006A5B8D">
      <w:pPr>
        <w:pStyle w:val="Standard"/>
        <w:rPr>
          <w:rFonts w:ascii="Arial" w:hAnsi="Arial" w:cs="Arial"/>
          <w:sz w:val="20"/>
          <w:szCs w:val="20"/>
        </w:rPr>
      </w:pPr>
    </w:p>
    <w:p w:rsidR="006A5B8D" w:rsidRDefault="00E34DFA">
      <w:pPr>
        <w:pStyle w:val="Standard"/>
        <w:rPr>
          <w:rFonts w:ascii="Arial" w:hAnsi="Arial" w:cs="Arial"/>
          <w:sz w:val="20"/>
          <w:szCs w:val="20"/>
        </w:rPr>
      </w:pPr>
      <w:r>
        <w:rPr>
          <w:rFonts w:ascii="Arial" w:hAnsi="Arial" w:cs="Arial"/>
          <w:sz w:val="20"/>
          <w:szCs w:val="20"/>
        </w:rPr>
        <w:t xml:space="preserve"> </w:t>
      </w:r>
    </w:p>
    <w:p w:rsidR="006A5B8D" w:rsidRDefault="00E34DFA">
      <w:pPr>
        <w:pStyle w:val="Standard"/>
        <w:jc w:val="both"/>
        <w:rPr>
          <w:rFonts w:ascii="Arial" w:hAnsi="Arial" w:cs="Arial"/>
          <w:sz w:val="20"/>
          <w:szCs w:val="20"/>
        </w:rPr>
      </w:pPr>
      <w:r>
        <w:rPr>
          <w:rFonts w:ascii="Arial" w:hAnsi="Arial" w:cs="Arial"/>
          <w:sz w:val="20"/>
          <w:szCs w:val="20"/>
        </w:rPr>
        <w:t>En</w:t>
      </w:r>
      <w:r>
        <w:rPr>
          <w:rFonts w:ascii="Arial" w:eastAsia="thorndale amt" w:hAnsi="Arial" w:cs="Arial"/>
          <w:sz w:val="20"/>
          <w:szCs w:val="20"/>
        </w:rPr>
        <w:t xml:space="preserve"> </w:t>
      </w:r>
      <w:r>
        <w:rPr>
          <w:rFonts w:ascii="Arial" w:hAnsi="Arial" w:cs="Arial"/>
          <w:sz w:val="20"/>
          <w:szCs w:val="20"/>
        </w:rPr>
        <w:t>cas</w:t>
      </w:r>
      <w:r>
        <w:rPr>
          <w:rFonts w:ascii="Arial" w:eastAsia="thorndale amt" w:hAnsi="Arial" w:cs="Arial"/>
          <w:sz w:val="20"/>
          <w:szCs w:val="20"/>
        </w:rPr>
        <w:t xml:space="preserve"> </w:t>
      </w:r>
      <w:r>
        <w:rPr>
          <w:rFonts w:ascii="Arial" w:hAnsi="Arial" w:cs="Arial"/>
          <w:sz w:val="20"/>
          <w:szCs w:val="20"/>
        </w:rPr>
        <w:t>d'admission,</w:t>
      </w:r>
      <w:r>
        <w:rPr>
          <w:rFonts w:ascii="Arial" w:eastAsia="thorndale amt" w:hAnsi="Arial" w:cs="Arial"/>
          <w:sz w:val="20"/>
          <w:szCs w:val="20"/>
        </w:rPr>
        <w:t xml:space="preserve"> </w:t>
      </w:r>
      <w:r>
        <w:rPr>
          <w:rFonts w:ascii="Arial" w:hAnsi="Arial" w:cs="Arial"/>
          <w:sz w:val="20"/>
          <w:szCs w:val="20"/>
        </w:rPr>
        <w:t>j'autorise</w:t>
      </w:r>
      <w:r>
        <w:rPr>
          <w:rFonts w:ascii="Arial" w:eastAsia="thorndale amt" w:hAnsi="Arial" w:cs="Arial"/>
          <w:sz w:val="20"/>
          <w:szCs w:val="20"/>
        </w:rPr>
        <w:t xml:space="preserve"> </w:t>
      </w:r>
      <w:r>
        <w:rPr>
          <w:rFonts w:ascii="Arial" w:hAnsi="Arial" w:cs="Arial"/>
          <w:sz w:val="20"/>
          <w:szCs w:val="20"/>
        </w:rPr>
        <w:t>l'établissement</w:t>
      </w:r>
      <w:r>
        <w:rPr>
          <w:rFonts w:ascii="Arial" w:eastAsia="thorndale amt" w:hAnsi="Arial" w:cs="Arial"/>
          <w:sz w:val="20"/>
          <w:szCs w:val="20"/>
        </w:rPr>
        <w:t xml:space="preserve"> </w:t>
      </w:r>
      <w:r>
        <w:rPr>
          <w:rFonts w:ascii="Arial" w:hAnsi="Arial" w:cs="Arial"/>
          <w:sz w:val="20"/>
          <w:szCs w:val="20"/>
        </w:rPr>
        <w:t>à</w:t>
      </w:r>
      <w:r>
        <w:rPr>
          <w:rFonts w:ascii="Arial" w:eastAsia="thorndale amt" w:hAnsi="Arial" w:cs="Arial"/>
          <w:sz w:val="20"/>
          <w:szCs w:val="20"/>
        </w:rPr>
        <w:t xml:space="preserve"> </w:t>
      </w:r>
      <w:r>
        <w:rPr>
          <w:rFonts w:ascii="Arial" w:hAnsi="Arial" w:cs="Arial"/>
          <w:sz w:val="20"/>
          <w:szCs w:val="20"/>
        </w:rPr>
        <w:t>publier</w:t>
      </w:r>
      <w:r>
        <w:rPr>
          <w:rFonts w:ascii="Arial" w:eastAsia="thorndale amt" w:hAnsi="Arial" w:cs="Arial"/>
          <w:sz w:val="20"/>
          <w:szCs w:val="20"/>
        </w:rPr>
        <w:t xml:space="preserve"> </w:t>
      </w:r>
      <w:r>
        <w:rPr>
          <w:rFonts w:ascii="Arial" w:hAnsi="Arial" w:cs="Arial"/>
          <w:sz w:val="20"/>
          <w:szCs w:val="20"/>
        </w:rPr>
        <w:t>sur</w:t>
      </w:r>
      <w:r>
        <w:rPr>
          <w:rFonts w:ascii="Arial" w:eastAsia="thorndale amt" w:hAnsi="Arial" w:cs="Arial"/>
          <w:sz w:val="20"/>
          <w:szCs w:val="20"/>
        </w:rPr>
        <w:t xml:space="preserve"> le </w:t>
      </w:r>
      <w:r>
        <w:rPr>
          <w:rFonts w:ascii="Arial" w:hAnsi="Arial" w:cs="Arial"/>
          <w:sz w:val="20"/>
          <w:szCs w:val="20"/>
        </w:rPr>
        <w:t>site</w:t>
      </w:r>
      <w:r>
        <w:rPr>
          <w:rFonts w:ascii="Arial" w:eastAsia="thorndale amt" w:hAnsi="Arial" w:cs="Arial"/>
          <w:sz w:val="20"/>
          <w:szCs w:val="20"/>
        </w:rPr>
        <w:t xml:space="preserve"> </w:t>
      </w:r>
      <w:r>
        <w:rPr>
          <w:rFonts w:ascii="Arial" w:hAnsi="Arial" w:cs="Arial"/>
          <w:sz w:val="20"/>
          <w:szCs w:val="20"/>
        </w:rPr>
        <w:t>de</w:t>
      </w:r>
      <w:r>
        <w:rPr>
          <w:rFonts w:ascii="Arial" w:eastAsia="thorndale amt" w:hAnsi="Arial" w:cs="Arial"/>
          <w:sz w:val="20"/>
          <w:szCs w:val="20"/>
        </w:rPr>
        <w:t xml:space="preserve"> </w:t>
      </w:r>
      <w:r>
        <w:rPr>
          <w:rFonts w:ascii="Arial" w:hAnsi="Arial" w:cs="Arial"/>
          <w:sz w:val="20"/>
          <w:szCs w:val="20"/>
        </w:rPr>
        <w:t>l'établissement</w:t>
      </w:r>
      <w:r>
        <w:rPr>
          <w:rFonts w:ascii="Arial" w:eastAsia="thorndale amt" w:hAnsi="Arial" w:cs="Arial"/>
          <w:sz w:val="20"/>
          <w:szCs w:val="20"/>
        </w:rPr>
        <w:t xml:space="preserve"> </w:t>
      </w:r>
      <w:r>
        <w:rPr>
          <w:rFonts w:ascii="Arial" w:hAnsi="Arial" w:cs="Arial"/>
          <w:sz w:val="20"/>
          <w:szCs w:val="20"/>
        </w:rPr>
        <w:t>mon</w:t>
      </w:r>
      <w:r>
        <w:rPr>
          <w:rFonts w:ascii="Arial" w:eastAsia="thorndale amt" w:hAnsi="Arial" w:cs="Arial"/>
          <w:sz w:val="20"/>
          <w:szCs w:val="20"/>
        </w:rPr>
        <w:t xml:space="preserve"> </w:t>
      </w:r>
      <w:r>
        <w:rPr>
          <w:rFonts w:ascii="Arial" w:hAnsi="Arial" w:cs="Arial"/>
          <w:sz w:val="20"/>
          <w:szCs w:val="20"/>
        </w:rPr>
        <w:t>nom</w:t>
      </w:r>
      <w:r>
        <w:rPr>
          <w:rFonts w:ascii="Arial" w:eastAsia="thorndale amt" w:hAnsi="Arial" w:cs="Arial"/>
          <w:sz w:val="20"/>
          <w:szCs w:val="20"/>
        </w:rPr>
        <w:t xml:space="preserve"> </w:t>
      </w:r>
      <w:r>
        <w:rPr>
          <w:rFonts w:ascii="Arial" w:hAnsi="Arial" w:cs="Arial"/>
          <w:sz w:val="20"/>
          <w:szCs w:val="20"/>
        </w:rPr>
        <w:t>sur</w:t>
      </w:r>
      <w:r>
        <w:rPr>
          <w:rFonts w:ascii="Arial" w:eastAsia="thorndale amt" w:hAnsi="Arial" w:cs="Arial"/>
          <w:sz w:val="20"/>
          <w:szCs w:val="20"/>
        </w:rPr>
        <w:t xml:space="preserve"> </w:t>
      </w:r>
      <w:r>
        <w:rPr>
          <w:rFonts w:ascii="Arial" w:hAnsi="Arial" w:cs="Arial"/>
          <w:sz w:val="20"/>
          <w:szCs w:val="20"/>
        </w:rPr>
        <w:t>la</w:t>
      </w:r>
      <w:r>
        <w:rPr>
          <w:rFonts w:ascii="Arial" w:eastAsia="thorndale amt" w:hAnsi="Arial" w:cs="Arial"/>
          <w:sz w:val="20"/>
          <w:szCs w:val="20"/>
        </w:rPr>
        <w:t xml:space="preserve"> </w:t>
      </w:r>
      <w:r>
        <w:rPr>
          <w:rFonts w:ascii="Arial" w:hAnsi="Arial" w:cs="Arial"/>
          <w:sz w:val="20"/>
          <w:szCs w:val="20"/>
        </w:rPr>
        <w:t>liste</w:t>
      </w:r>
      <w:r>
        <w:rPr>
          <w:rFonts w:ascii="Arial" w:eastAsia="thorndale amt" w:hAnsi="Arial" w:cs="Arial"/>
          <w:sz w:val="20"/>
          <w:szCs w:val="20"/>
        </w:rPr>
        <w:t xml:space="preserve"> </w:t>
      </w:r>
      <w:r>
        <w:rPr>
          <w:rFonts w:ascii="Arial" w:hAnsi="Arial" w:cs="Arial"/>
          <w:sz w:val="20"/>
          <w:szCs w:val="20"/>
        </w:rPr>
        <w:t>des</w:t>
      </w:r>
      <w:r>
        <w:rPr>
          <w:rFonts w:ascii="Arial" w:eastAsia="thorndale amt" w:hAnsi="Arial" w:cs="Arial"/>
          <w:sz w:val="20"/>
          <w:szCs w:val="20"/>
        </w:rPr>
        <w:t xml:space="preserve"> a</w:t>
      </w:r>
      <w:r>
        <w:rPr>
          <w:rFonts w:ascii="Arial" w:hAnsi="Arial" w:cs="Arial"/>
          <w:sz w:val="20"/>
          <w:szCs w:val="20"/>
        </w:rPr>
        <w:t>dmis.</w:t>
      </w:r>
    </w:p>
    <w:p w:rsidR="006A5B8D" w:rsidRDefault="006A5B8D">
      <w:pPr>
        <w:pStyle w:val="Standard"/>
        <w:jc w:val="both"/>
        <w:rPr>
          <w:rFonts w:ascii="Arial" w:hAnsi="Arial" w:cs="Arial"/>
          <w:sz w:val="20"/>
          <w:szCs w:val="20"/>
        </w:rPr>
      </w:pPr>
    </w:p>
    <w:p w:rsidR="006A5B8D" w:rsidRDefault="00E34DFA">
      <w:pPr>
        <w:pStyle w:val="Standard"/>
        <w:jc w:val="both"/>
        <w:rPr>
          <w:rFonts w:ascii="Arial" w:eastAsia="Times New Roman" w:hAnsi="Arial" w:cs="Arial"/>
          <w:b/>
          <w:sz w:val="20"/>
          <w:szCs w:val="20"/>
        </w:rPr>
      </w:pPr>
      <w:r>
        <w:rPr>
          <w:rFonts w:ascii="Arial" w:eastAsia="thorndale amt" w:hAnsi="Arial" w:cs="Arial"/>
          <w:sz w:val="20"/>
          <w:szCs w:val="20"/>
        </w:rPr>
        <w:t xml:space="preserve">                                                                    </w:t>
      </w:r>
      <w:r>
        <w:rPr>
          <w:rFonts w:ascii="Arial" w:hAnsi="Arial" w:cs="Arial"/>
          <w:b/>
          <w:sz w:val="20"/>
          <w:szCs w:val="20"/>
        </w:rPr>
        <w:t>Oui</w:t>
      </w:r>
      <w:r>
        <w:rPr>
          <w:rFonts w:ascii="Arial" w:eastAsia="thorndale amt" w:hAnsi="Arial" w:cs="Arial"/>
          <w:b/>
          <w:sz w:val="20"/>
          <w:szCs w:val="20"/>
        </w:rPr>
        <w:t xml:space="preserve"> </w:t>
      </w:r>
      <w:r>
        <w:rPr>
          <w:rFonts w:ascii="Arial" w:eastAsia="Times New Roman" w:hAnsi="Arial" w:cs="Arial"/>
          <w:b/>
          <w:sz w:val="20"/>
          <w:szCs w:val="20"/>
        </w:rPr>
        <w:t>□</w:t>
      </w:r>
      <w:r>
        <w:rPr>
          <w:rFonts w:ascii="Arial" w:eastAsia="thorndale amt" w:hAnsi="Arial" w:cs="Arial"/>
          <w:b/>
          <w:sz w:val="20"/>
          <w:szCs w:val="20"/>
        </w:rPr>
        <w:t xml:space="preserve">              </w:t>
      </w:r>
      <w:r>
        <w:rPr>
          <w:rFonts w:ascii="Arial" w:hAnsi="Arial" w:cs="Arial"/>
          <w:b/>
          <w:sz w:val="20"/>
          <w:szCs w:val="20"/>
        </w:rPr>
        <w:t>Non</w:t>
      </w:r>
      <w:r>
        <w:rPr>
          <w:rFonts w:ascii="Arial" w:eastAsia="thorndale amt" w:hAnsi="Arial" w:cs="Arial"/>
          <w:b/>
          <w:sz w:val="20"/>
          <w:szCs w:val="20"/>
        </w:rPr>
        <w:t xml:space="preserve"> </w:t>
      </w:r>
      <w:r>
        <w:rPr>
          <w:rFonts w:ascii="Arial" w:eastAsia="Times New Roman" w:hAnsi="Arial" w:cs="Arial"/>
          <w:b/>
          <w:sz w:val="20"/>
          <w:szCs w:val="20"/>
        </w:rPr>
        <w:t>□</w:t>
      </w:r>
    </w:p>
    <w:p w:rsidR="006A5B8D" w:rsidRDefault="006A5B8D">
      <w:pPr>
        <w:pStyle w:val="Standard"/>
        <w:jc w:val="both"/>
        <w:rPr>
          <w:rFonts w:ascii="Arial" w:eastAsia="Times New Roman" w:hAnsi="Arial" w:cs="Arial"/>
          <w:b/>
          <w:sz w:val="20"/>
          <w:szCs w:val="20"/>
        </w:rPr>
      </w:pPr>
    </w:p>
    <w:p w:rsidR="006A5B8D" w:rsidRDefault="006A5B8D">
      <w:pPr>
        <w:pStyle w:val="Standard"/>
        <w:jc w:val="both"/>
        <w:rPr>
          <w:rFonts w:ascii="Arial" w:eastAsia="thorndale amt" w:hAnsi="Arial" w:cs="Arial"/>
          <w:sz w:val="20"/>
          <w:szCs w:val="20"/>
        </w:rPr>
      </w:pPr>
    </w:p>
    <w:p w:rsidR="006A5B8D" w:rsidRDefault="006A5B8D">
      <w:pPr>
        <w:pStyle w:val="Standard"/>
        <w:jc w:val="both"/>
        <w:rPr>
          <w:rFonts w:ascii="Arial" w:hAnsi="Arial" w:cs="Arial"/>
          <w:b/>
          <w:sz w:val="20"/>
          <w:szCs w:val="20"/>
        </w:rPr>
      </w:pPr>
    </w:p>
    <w:p w:rsidR="006A5B8D" w:rsidRDefault="00E34DFA">
      <w:pPr>
        <w:pStyle w:val="Standard"/>
        <w:jc w:val="both"/>
        <w:rPr>
          <w:rFonts w:ascii="Arial" w:hAnsi="Arial" w:cs="Arial"/>
          <w:sz w:val="20"/>
          <w:szCs w:val="20"/>
        </w:rPr>
      </w:pPr>
      <w:r>
        <w:rPr>
          <w:rFonts w:ascii="Arial" w:hAnsi="Arial" w:cs="Arial"/>
          <w:b/>
          <w:sz w:val="20"/>
          <w:szCs w:val="20"/>
        </w:rPr>
        <w:t>DATE :</w:t>
      </w:r>
      <w:r>
        <w:rPr>
          <w:rFonts w:ascii="Arial" w:eastAsia="Times New Roman" w:hAnsi="Arial" w:cs="Arial"/>
          <w:sz w:val="20"/>
          <w:szCs w:val="20"/>
        </w:rPr>
        <w:t xml:space="preserve"> ……………………………………………         </w:t>
      </w:r>
      <w:r>
        <w:rPr>
          <w:rFonts w:ascii="Arial" w:hAnsi="Arial" w:cs="Arial"/>
          <w:b/>
          <w:sz w:val="20"/>
          <w:szCs w:val="20"/>
        </w:rPr>
        <w:t>SIGNATURE</w:t>
      </w:r>
      <w:r>
        <w:rPr>
          <w:rFonts w:ascii="Arial" w:eastAsia="Times New Roman" w:hAnsi="Arial" w:cs="Arial"/>
          <w:b/>
          <w:sz w:val="20"/>
          <w:szCs w:val="20"/>
        </w:rPr>
        <w:t xml:space="preserve"> </w:t>
      </w:r>
      <w:r>
        <w:rPr>
          <w:rFonts w:ascii="Arial" w:hAnsi="Arial" w:cs="Arial"/>
          <w:b/>
          <w:sz w:val="20"/>
          <w:szCs w:val="20"/>
        </w:rPr>
        <w:t>DU</w:t>
      </w:r>
      <w:r>
        <w:rPr>
          <w:rFonts w:ascii="Arial" w:eastAsia="Times New Roman" w:hAnsi="Arial" w:cs="Arial"/>
          <w:b/>
          <w:sz w:val="20"/>
          <w:szCs w:val="20"/>
        </w:rPr>
        <w:t xml:space="preserve"> </w:t>
      </w:r>
      <w:r>
        <w:rPr>
          <w:rFonts w:ascii="Arial" w:hAnsi="Arial" w:cs="Arial"/>
          <w:b/>
          <w:sz w:val="20"/>
          <w:szCs w:val="20"/>
        </w:rPr>
        <w:t>CANDIDAT :</w:t>
      </w:r>
    </w:p>
    <w:p w:rsidR="006A5B8D" w:rsidRDefault="00E34DFA">
      <w:pPr>
        <w:jc w:val="center"/>
        <w:rPr>
          <w:rStyle w:val="Lienhypertexte"/>
          <w:rFonts w:ascii="Arial" w:eastAsia="Arial" w:hAnsi="Arial" w:cs="Arial"/>
          <w:sz w:val="32"/>
          <w:szCs w:val="32"/>
        </w:rPr>
      </w:pPr>
      <w:r>
        <w:rPr>
          <w:noProof/>
        </w:rPr>
        <mc:AlternateContent>
          <mc:Choice Requires="wps">
            <w:drawing>
              <wp:anchor distT="0" distB="0" distL="114300" distR="114300" simplePos="0" relativeHeight="251659264" behindDoc="0" locked="0" layoutInCell="1" allowOverlap="1">
                <wp:simplePos x="0" y="0"/>
                <wp:positionH relativeFrom="column">
                  <wp:posOffset>3368951</wp:posOffset>
                </wp:positionH>
                <wp:positionV relativeFrom="paragraph">
                  <wp:posOffset>171589</wp:posOffset>
                </wp:positionV>
                <wp:extent cx="3191213" cy="808179"/>
                <wp:effectExtent l="0" t="0" r="0" b="0"/>
                <wp:wrapNone/>
                <wp:docPr id="30" name="Rectangle 34"/>
                <wp:cNvGraphicFramePr/>
                <a:graphic xmlns:a="http://schemas.openxmlformats.org/drawingml/2006/main">
                  <a:graphicData uri="http://schemas.microsoft.com/office/word/2010/wordprocessingShape">
                    <wps:wsp>
                      <wps:cNvSpPr/>
                      <wps:spPr bwMode="auto">
                        <a:xfrm>
                          <a:off x="0" y="0"/>
                          <a:ext cx="3191213" cy="808179"/>
                        </a:xfrm>
                        <a:prstGeom prst="rect">
                          <a:avLst/>
                        </a:prstGeom>
                        <a:noFill/>
                        <a:ln w="9525" cap="flat" cmpd="sng">
                          <a:solidFill>
                            <a:srgbClr val="4A7DBA"/>
                          </a:solidFill>
                          <a:prstDash val="solid"/>
                          <a:round/>
                          <a:headEnd type="none" w="sm" len="sm"/>
                          <a:tailEnd type="none" w="sm" len="sm"/>
                        </a:ln>
                      </wps:spPr>
                      <wps:txbx>
                        <w:txbxContent>
                          <w:p w:rsidR="006A5B8D" w:rsidRDefault="006A5B8D"/>
                        </w:txbxContent>
                      </wps:txbx>
                      <wps:bodyPr spcFirstLastPara="1" wrap="square" lIns="91425" tIns="91425" rIns="91425" bIns="91425" anchor="ctr" anchorCtr="0">
                        <a:noAutofit/>
                      </wps:bodyPr>
                    </wps:wsp>
                  </a:graphicData>
                </a:graphic>
              </wp:anchor>
            </w:drawing>
          </mc:Choice>
          <mc:Fallback>
            <w:pict>
              <v:rect id="Rectangle 34" o:spid="_x0000_s1048" style="position:absolute;left:0;text-align:left;margin-left:265.25pt;margin-top:13.5pt;width:251.3pt;height:6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" filled="f" strokecolor="#4a7dba">
                <v:stroke startarrowwidth="narrow" startarrowlength="short" endarrowwidth="narrow" endarrowlength="short" joinstyle="round"/>
                <v:textbox inset="2.53958mm,2.53958mm,2.53958mm,2.53958mm">
                  <w:txbxContent>
                    <w:p w:rsidR="006A5B8D" w:rsidRDefault="006A5B8D"/>
                  </w:txbxContent>
                </v:textbox>
              </v:rect>
            </w:pict>
          </mc:Fallback>
        </mc:AlternateContent>
      </w:r>
    </w:p>
    <w:p w:rsidR="006A5B8D" w:rsidRDefault="006A5B8D">
      <w:pPr>
        <w:pStyle w:val="Standard"/>
        <w:spacing w:before="100"/>
        <w:jc w:val="center"/>
        <w:rPr>
          <w:rFonts w:ascii="Times New Roman" w:hAnsi="Times New Roman" w:cs="Times New Roman"/>
          <w:b/>
          <w:i/>
          <w:sz w:val="22"/>
          <w:szCs w:val="22"/>
        </w:rPr>
      </w:pPr>
    </w:p>
    <w:p w:rsidR="006A5B8D" w:rsidRDefault="00E34DFA">
      <w:r>
        <w:rPr>
          <w:noProof/>
        </w:rPr>
        <mc:AlternateContent>
          <mc:Choice Requires="wps">
            <w:drawing>
              <wp:anchor distT="0" distB="0" distL="115200" distR="115200" simplePos="0" relativeHeight="251661312" behindDoc="0" locked="0" layoutInCell="1" allowOverlap="1">
                <wp:simplePos x="0" y="0"/>
                <wp:positionH relativeFrom="column">
                  <wp:posOffset>-141900</wp:posOffset>
                </wp:positionH>
                <wp:positionV relativeFrom="paragraph">
                  <wp:posOffset>120859</wp:posOffset>
                </wp:positionV>
                <wp:extent cx="1857375" cy="638175"/>
                <wp:effectExtent l="0" t="0" r="0" b="0"/>
                <wp:wrapNone/>
                <wp:docPr id="31" name="Rectangle 31"/>
                <wp:cNvGraphicFramePr/>
                <a:graphic xmlns:a="http://schemas.openxmlformats.org/drawingml/2006/main">
                  <a:graphicData uri="http://schemas.microsoft.com/office/word/2010/wordprocessingShape">
                    <wps:wsp>
                      <wps:cNvSpPr/>
                      <wps:spPr bwMode="auto">
                        <a:xfrm>
                          <a:off x="0" y="0"/>
                          <a:ext cx="1857375" cy="6381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5B8D" w:rsidRDefault="00E34DFA">
                            <w:pPr>
                              <w:jc w:val="center"/>
                              <w:rPr>
                                <w:highlight w:val="red"/>
                              </w:rPr>
                            </w:pPr>
                            <w:r>
                              <w:rPr>
                                <w:b/>
                                <w:bCs/>
                                <w:sz w:val="28"/>
                                <w:szCs w:val="28"/>
                              </w:rPr>
                              <w:t>A RETOURNER AU LYCEE</w:t>
                            </w:r>
                          </w:p>
                        </w:txbxContent>
                      </wps:txbx>
                      <wps:bodyPr anchor="ctr"/>
                    </wps:wsp>
                  </a:graphicData>
                </a:graphic>
              </wp:anchor>
            </w:drawing>
          </mc:Choice>
          <mc:Fallback>
            <w:pict>
              <v:rect id="Rectangle 31" o:spid="_x0000_s1049" style="position:absolute;margin-left:-11.15pt;margin-top:9.5pt;width:146.25pt;height:50.25pt;z-index:251661312;visibility:visible;mso-wrap-style:square;mso-wrap-distance-left:3.2mm;mso-wrap-distance-top:0;mso-wrap-distance-right:3.2mm;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" fillcolor="#4f81bd [3204]" strokecolor="#243f60 [1604]" strokeweight="2pt">
                <v:textbox>
                  <w:txbxContent>
                    <w:p w:rsidR="006A5B8D" w:rsidRDefault="00E34DFA">
                      <w:pPr>
                        <w:jc w:val="center"/>
                        <w:rPr>
                          <w:highlight w:val="red"/>
                        </w:rPr>
                      </w:pPr>
                      <w:r>
                        <w:rPr>
                          <w:b/>
                          <w:bCs/>
                          <w:sz w:val="28"/>
                          <w:szCs w:val="28"/>
                        </w:rPr>
                        <w:t>A RETOURNER AU LYCEE</w:t>
                      </w:r>
                    </w:p>
                  </w:txbxContent>
                </v:textbox>
              </v:rect>
            </w:pict>
          </mc:Fallback>
        </mc:AlternateContent>
      </w:r>
    </w:p>
    <w:p w:rsidR="006A5B8D" w:rsidRDefault="00E34DFA">
      <w:pPr>
        <w:rPr>
          <w:rFonts w:ascii="Times New Roman" w:eastAsia="DejaVu Sans" w:hAnsi="Times New Roman" w:cs="Times New Roman"/>
          <w:b/>
          <w:i/>
          <w:sz w:val="22"/>
          <w:szCs w:val="22"/>
          <w:lang w:bidi="ar-SA"/>
        </w:rPr>
      </w:pPr>
      <w:r>
        <w:rPr>
          <w:rFonts w:ascii="Times New Roman" w:hAnsi="Times New Roman" w:cs="Times New Roman"/>
          <w:b/>
          <w:i/>
          <w:sz w:val="22"/>
          <w:szCs w:val="22"/>
        </w:rPr>
        <w:br w:type="page" w:clear="all"/>
      </w:r>
    </w:p>
    <w:tbl>
      <w:tblPr>
        <w:tblStyle w:val="Grilledutableau"/>
        <w:tblW w:w="0" w:type="auto"/>
        <w:tblLook w:val="04A0" w:firstRow="1" w:lastRow="0" w:firstColumn="1" w:lastColumn="0" w:noHBand="0" w:noVBand="1"/>
      </w:tblPr>
      <w:tblGrid>
        <w:gridCol w:w="10456"/>
      </w:tblGrid>
      <w:tr w:rsidR="006A5B8D">
        <w:trPr>
          <w:trHeight w:val="705"/>
        </w:trPr>
        <w:tc>
          <w:tcPr>
            <w:tcW w:w="10456" w:type="dxa"/>
            <w:shd w:val="clear" w:color="auto" w:fill="D9D9D9" w:themeFill="background1" w:themeFillShade="D9"/>
            <w:vAlign w:val="center"/>
          </w:tcPr>
          <w:p w:rsidR="006A5B8D" w:rsidRDefault="00E34DFA">
            <w:pPr>
              <w:pStyle w:val="Standard"/>
              <w:widowControl/>
              <w:jc w:val="center"/>
              <w:rPr>
                <w:rFonts w:ascii="Arial" w:eastAsia="Bookman Old Style" w:hAnsi="Arial" w:cs="Arial"/>
                <w:b/>
                <w:sz w:val="28"/>
                <w:szCs w:val="28"/>
              </w:rPr>
            </w:pPr>
            <w:r>
              <w:rPr>
                <w:rFonts w:ascii="Arial" w:eastAsia="Bookman Old Style" w:hAnsi="Arial" w:cs="Arial"/>
                <w:b/>
                <w:sz w:val="28"/>
                <w:szCs w:val="28"/>
              </w:rPr>
              <w:lastRenderedPageBreak/>
              <w:t>CALENDRIER PRÉVISIONNEL</w:t>
            </w:r>
          </w:p>
        </w:tc>
      </w:tr>
    </w:tbl>
    <w:p w:rsidR="006A5B8D" w:rsidRDefault="006A5B8D">
      <w:pPr>
        <w:pStyle w:val="Standard"/>
        <w:widowControl/>
        <w:rPr>
          <w:rFonts w:ascii="Times New Roman" w:eastAsia="Bookman Old Style" w:hAnsi="Times New Roman" w:cs="Times New Roman"/>
          <w:sz w:val="20"/>
          <w:szCs w:val="20"/>
        </w:rPr>
      </w:pPr>
    </w:p>
    <w:p w:rsidR="006A5B8D" w:rsidRDefault="006A5B8D">
      <w:pPr>
        <w:pStyle w:val="Standard"/>
        <w:rPr>
          <w:rFonts w:ascii="Times New Roman" w:hAnsi="Times New Roman" w:cs="Times New Roman"/>
          <w:b/>
          <w:sz w:val="16"/>
          <w:szCs w:val="16"/>
        </w:rPr>
      </w:pPr>
    </w:p>
    <w:tbl>
      <w:tblPr>
        <w:tblW w:w="10506" w:type="dxa"/>
        <w:tblInd w:w="-13" w:type="dxa"/>
        <w:tblLayout w:type="fixed"/>
        <w:tblCellMar>
          <w:left w:w="28" w:type="dxa"/>
          <w:right w:w="28" w:type="dxa"/>
        </w:tblCellMar>
        <w:tblLook w:val="04A0" w:firstRow="1" w:lastRow="0" w:firstColumn="1" w:lastColumn="0" w:noHBand="0" w:noVBand="1"/>
      </w:tblPr>
      <w:tblGrid>
        <w:gridCol w:w="5083"/>
        <w:gridCol w:w="5423"/>
      </w:tblGrid>
      <w:tr w:rsidR="006A5B8D">
        <w:trPr>
          <w:trHeight w:val="362"/>
        </w:trPr>
        <w:tc>
          <w:tcPr>
            <w:tcW w:w="10506" w:type="dxa"/>
            <w:gridSpan w:val="2"/>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0" w:type="dxa"/>
              <w:left w:w="0" w:type="dxa"/>
              <w:bottom w:w="0" w:type="dxa"/>
              <w:right w:w="0" w:type="dxa"/>
            </w:tcMar>
            <w:vAlign w:val="center"/>
          </w:tcPr>
          <w:p w:rsidR="006A5B8D" w:rsidRDefault="00E34DFA">
            <w:pPr>
              <w:pStyle w:val="Standard"/>
              <w:widowControl/>
              <w:spacing w:before="100" w:after="100"/>
              <w:jc w:val="center"/>
              <w:rPr>
                <w:rFonts w:ascii="Times New Roman" w:eastAsia="Bookman Old Style" w:hAnsi="Times New Roman" w:cs="Times New Roman"/>
                <w:b/>
                <w:sz w:val="20"/>
                <w:szCs w:val="20"/>
                <w:highlight w:val="green"/>
                <w:shd w:val="clear" w:color="auto" w:fill="FFFFFF"/>
              </w:rPr>
            </w:pPr>
            <w:r>
              <w:rPr>
                <w:rFonts w:ascii="Times New Roman" w:eastAsia="Bookman Old Style" w:hAnsi="Times New Roman" w:cs="Times New Roman"/>
                <w:b/>
                <w:color w:val="FF0000"/>
              </w:rPr>
              <w:t>Inscription</w:t>
            </w:r>
          </w:p>
        </w:tc>
      </w:tr>
      <w:tr w:rsidR="006A5B8D">
        <w:trPr>
          <w:trHeight w:val="884"/>
        </w:trPr>
        <w:tc>
          <w:tcPr>
            <w:tcW w:w="5083"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6A5B8D" w:rsidRDefault="00E34DFA">
            <w:pPr>
              <w:pStyle w:val="Standard"/>
              <w:widowControl/>
              <w:spacing w:before="100" w:after="100"/>
              <w:jc w:val="center"/>
              <w:rPr>
                <w:rFonts w:ascii="Times New Roman" w:hAnsi="Times New Roman" w:cs="Times New Roman"/>
              </w:rPr>
            </w:pPr>
            <w:r>
              <w:rPr>
                <w:rFonts w:ascii="Times New Roman" w:hAnsi="Times New Roman" w:cs="Times New Roman"/>
                <w:b/>
              </w:rPr>
              <w:t>Ouverture</w:t>
            </w:r>
            <w:r>
              <w:rPr>
                <w:rFonts w:ascii="Times New Roman" w:eastAsia="Bookman Old Style" w:hAnsi="Times New Roman" w:cs="Times New Roman"/>
                <w:b/>
              </w:rPr>
              <w:t xml:space="preserve"> </w:t>
            </w:r>
            <w:r>
              <w:rPr>
                <w:rFonts w:ascii="Times New Roman" w:hAnsi="Times New Roman" w:cs="Times New Roman"/>
                <w:b/>
              </w:rPr>
              <w:t>des</w:t>
            </w:r>
            <w:r>
              <w:rPr>
                <w:rFonts w:ascii="Times New Roman" w:eastAsia="Bookman Old Style" w:hAnsi="Times New Roman" w:cs="Times New Roman"/>
                <w:b/>
              </w:rPr>
              <w:t xml:space="preserve"> </w:t>
            </w:r>
            <w:r>
              <w:rPr>
                <w:rFonts w:ascii="Times New Roman" w:hAnsi="Times New Roman" w:cs="Times New Roman"/>
                <w:b/>
              </w:rPr>
              <w:t>inscriptions</w:t>
            </w:r>
          </w:p>
        </w:tc>
        <w:tc>
          <w:tcPr>
            <w:tcW w:w="542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A5B8D" w:rsidRDefault="00E34DFA">
            <w:pPr>
              <w:pStyle w:val="Standard"/>
              <w:widowControl/>
              <w:spacing w:before="100" w:after="100"/>
              <w:jc w:val="center"/>
              <w:rPr>
                <w:rFonts w:ascii="Times New Roman" w:eastAsia="Bookman Old Style" w:hAnsi="Times New Roman" w:cs="Times New Roman"/>
                <w:b/>
                <w:highlight w:val="yellow"/>
                <w:shd w:val="clear" w:color="auto" w:fill="FFFF00"/>
              </w:rPr>
            </w:pPr>
            <w:r>
              <w:rPr>
                <w:rFonts w:ascii="Times New Roman" w:eastAsia="Bookman Old Style" w:hAnsi="Times New Roman" w:cs="Times New Roman"/>
                <w:b/>
                <w:shd w:val="clear" w:color="auto" w:fill="FFFFFF"/>
              </w:rPr>
              <w:t>Lundi 02 décembre 2024</w:t>
            </w:r>
          </w:p>
        </w:tc>
      </w:tr>
      <w:tr w:rsidR="006A5B8D">
        <w:trPr>
          <w:trHeight w:val="760"/>
        </w:trPr>
        <w:tc>
          <w:tcPr>
            <w:tcW w:w="5083" w:type="dxa"/>
            <w:tcBorders>
              <w:left w:val="single" w:sz="2" w:space="0" w:color="000000"/>
              <w:bottom w:val="single" w:sz="2" w:space="0" w:color="000000"/>
            </w:tcBorders>
            <w:tcMar>
              <w:top w:w="0" w:type="dxa"/>
              <w:left w:w="0" w:type="dxa"/>
              <w:bottom w:w="0" w:type="dxa"/>
              <w:right w:w="0" w:type="dxa"/>
            </w:tcMar>
            <w:vAlign w:val="center"/>
          </w:tcPr>
          <w:p w:rsidR="006A5B8D" w:rsidRDefault="00E34DFA">
            <w:pPr>
              <w:pStyle w:val="Titre31"/>
              <w:keepNext w:val="0"/>
              <w:widowControl/>
              <w:ind w:left="170"/>
              <w:jc w:val="center"/>
              <w:rPr>
                <w:rFonts w:ascii="Times New Roman" w:hAnsi="Times New Roman" w:cs="Times New Roman"/>
              </w:rPr>
            </w:pPr>
            <w:r>
              <w:rPr>
                <w:rFonts w:ascii="Times New Roman" w:hAnsi="Times New Roman" w:cs="Times New Roman"/>
              </w:rPr>
              <w:t>Clôture</w:t>
            </w:r>
            <w:r>
              <w:rPr>
                <w:rFonts w:ascii="Times New Roman" w:eastAsia="Bookman Old Style" w:hAnsi="Times New Roman" w:cs="Times New Roman"/>
              </w:rPr>
              <w:t xml:space="preserve"> </w:t>
            </w:r>
            <w:r>
              <w:rPr>
                <w:rFonts w:ascii="Times New Roman" w:hAnsi="Times New Roman" w:cs="Times New Roman"/>
              </w:rPr>
              <w:t>des</w:t>
            </w:r>
            <w:r>
              <w:rPr>
                <w:rFonts w:ascii="Times New Roman" w:eastAsia="Bookman Old Style" w:hAnsi="Times New Roman" w:cs="Times New Roman"/>
              </w:rPr>
              <w:t xml:space="preserve"> </w:t>
            </w:r>
            <w:r>
              <w:rPr>
                <w:rFonts w:ascii="Times New Roman" w:hAnsi="Times New Roman" w:cs="Times New Roman"/>
              </w:rPr>
              <w:t>inscriptions</w:t>
            </w:r>
          </w:p>
        </w:tc>
        <w:tc>
          <w:tcPr>
            <w:tcW w:w="5423" w:type="dxa"/>
            <w:tcBorders>
              <w:left w:val="single" w:sz="2" w:space="0" w:color="000000"/>
              <w:bottom w:val="single" w:sz="2" w:space="0" w:color="000000"/>
              <w:right w:val="single" w:sz="2" w:space="0" w:color="000000"/>
            </w:tcBorders>
            <w:tcMar>
              <w:top w:w="0" w:type="dxa"/>
              <w:left w:w="0" w:type="dxa"/>
              <w:bottom w:w="0" w:type="dxa"/>
              <w:right w:w="0" w:type="dxa"/>
            </w:tcMar>
            <w:vAlign w:val="center"/>
          </w:tcPr>
          <w:p w:rsidR="006A5B8D" w:rsidRDefault="00E34DFA">
            <w:pPr>
              <w:pStyle w:val="Standard"/>
              <w:widowControl/>
              <w:ind w:left="170"/>
              <w:jc w:val="center"/>
              <w:rPr>
                <w:rFonts w:ascii="Times New Roman" w:hAnsi="Times New Roman" w:cs="Times New Roman"/>
                <w:b/>
                <w:highlight w:val="yellow"/>
              </w:rPr>
            </w:pPr>
            <w:r>
              <w:rPr>
                <w:rFonts w:ascii="Times New Roman" w:hAnsi="Times New Roman" w:cs="Times New Roman"/>
                <w:b/>
              </w:rPr>
              <w:t>Mercredi 28 mai 2025</w:t>
            </w:r>
          </w:p>
        </w:tc>
      </w:tr>
    </w:tbl>
    <w:p w:rsidR="006A5B8D" w:rsidRDefault="006A5B8D">
      <w:pPr>
        <w:pStyle w:val="Standard"/>
        <w:rPr>
          <w:rFonts w:ascii="Times New Roman" w:hAnsi="Times New Roman" w:cs="Times New Roman"/>
          <w:b/>
        </w:rPr>
      </w:pPr>
    </w:p>
    <w:tbl>
      <w:tblPr>
        <w:tblW w:w="10500" w:type="dxa"/>
        <w:tblInd w:w="-7" w:type="dxa"/>
        <w:tblLayout w:type="fixed"/>
        <w:tblCellMar>
          <w:left w:w="10" w:type="dxa"/>
          <w:right w:w="10" w:type="dxa"/>
        </w:tblCellMar>
        <w:tblLook w:val="04A0" w:firstRow="1" w:lastRow="0" w:firstColumn="1" w:lastColumn="0" w:noHBand="0" w:noVBand="1"/>
      </w:tblPr>
      <w:tblGrid>
        <w:gridCol w:w="5100"/>
        <w:gridCol w:w="5400"/>
      </w:tblGrid>
      <w:tr w:rsidR="006A5B8D">
        <w:trPr>
          <w:trHeight w:val="449"/>
        </w:trPr>
        <w:tc>
          <w:tcPr>
            <w:tcW w:w="10500" w:type="dxa"/>
            <w:gridSpan w:val="2"/>
            <w:tcBorders>
              <w:top w:val="single" w:sz="2" w:space="0" w:color="000000"/>
              <w:left w:val="single" w:sz="2" w:space="0" w:color="000000"/>
              <w:bottom w:val="single" w:sz="2" w:space="0" w:color="000000"/>
              <w:right w:val="single" w:sz="2" w:space="0" w:color="000000"/>
            </w:tcBorders>
            <w:shd w:val="clear" w:color="auto" w:fill="DDD9C3" w:themeFill="background2" w:themeFillShade="E6"/>
            <w:tcMar>
              <w:top w:w="0" w:type="dxa"/>
              <w:left w:w="0" w:type="dxa"/>
              <w:bottom w:w="0" w:type="dxa"/>
              <w:right w:w="0" w:type="dxa"/>
            </w:tcMar>
            <w:vAlign w:val="center"/>
          </w:tcPr>
          <w:p w:rsidR="006A5B8D" w:rsidRDefault="00E34DFA">
            <w:pPr>
              <w:pStyle w:val="Standard"/>
              <w:widowControl/>
              <w:jc w:val="center"/>
              <w:rPr>
                <w:rFonts w:ascii="Times New Roman" w:hAnsi="Times New Roman" w:cs="Times New Roman"/>
                <w:b/>
                <w:bCs/>
                <w:sz w:val="20"/>
                <w:szCs w:val="20"/>
                <w:highlight w:val="green"/>
              </w:rPr>
            </w:pPr>
            <w:r>
              <w:rPr>
                <w:rFonts w:ascii="Times New Roman" w:hAnsi="Times New Roman" w:cs="Times New Roman"/>
                <w:b/>
                <w:color w:val="FF0000"/>
              </w:rPr>
              <w:t>Oral d’admission / Positionnement</w:t>
            </w:r>
          </w:p>
        </w:tc>
      </w:tr>
      <w:tr w:rsidR="006A5B8D">
        <w:trPr>
          <w:trHeight w:val="810"/>
        </w:trPr>
        <w:tc>
          <w:tcPr>
            <w:tcW w:w="5100"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6A5B8D" w:rsidRDefault="00E34DFA">
            <w:pPr>
              <w:pStyle w:val="Titre41"/>
              <w:keepNext w:val="0"/>
              <w:widowControl/>
              <w:tabs>
                <w:tab w:val="left" w:pos="878"/>
              </w:tabs>
              <w:ind w:left="170" w:right="170"/>
              <w:jc w:val="center"/>
              <w:rPr>
                <w:rFonts w:ascii="Times New Roman" w:hAnsi="Times New Roman" w:cs="Times New Roman"/>
                <w:sz w:val="20"/>
                <w:szCs w:val="20"/>
              </w:rPr>
            </w:pPr>
            <w:r>
              <w:rPr>
                <w:rFonts w:ascii="Times New Roman" w:hAnsi="Times New Roman" w:cs="Times New Roman"/>
                <w:sz w:val="20"/>
                <w:szCs w:val="20"/>
              </w:rPr>
              <w:t>Date</w:t>
            </w:r>
          </w:p>
        </w:tc>
        <w:tc>
          <w:tcPr>
            <w:tcW w:w="54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6A5B8D" w:rsidRDefault="00E34DFA">
            <w:pPr>
              <w:pStyle w:val="Standard"/>
              <w:widowControl/>
              <w:jc w:val="center"/>
              <w:rPr>
                <w:rFonts w:ascii="Times New Roman" w:hAnsi="Times New Roman" w:cs="Times New Roman"/>
                <w:b/>
                <w:bCs/>
              </w:rPr>
            </w:pPr>
            <w:r>
              <w:rPr>
                <w:rFonts w:ascii="Times New Roman" w:hAnsi="Times New Roman" w:cs="Times New Roman"/>
                <w:b/>
                <w:bCs/>
              </w:rPr>
              <w:t xml:space="preserve"> Mardi 10 juin et mercredi 11 juin 2025</w:t>
            </w:r>
          </w:p>
        </w:tc>
      </w:tr>
      <w:tr w:rsidR="006A5B8D">
        <w:trPr>
          <w:trHeight w:val="1983"/>
        </w:trPr>
        <w:tc>
          <w:tcPr>
            <w:tcW w:w="5100" w:type="dxa"/>
            <w:tcBorders>
              <w:left w:val="single" w:sz="2" w:space="0" w:color="000000"/>
              <w:bottom w:val="single" w:sz="2" w:space="0" w:color="000000"/>
            </w:tcBorders>
            <w:tcMar>
              <w:top w:w="0" w:type="dxa"/>
              <w:left w:w="0" w:type="dxa"/>
              <w:bottom w:w="0" w:type="dxa"/>
              <w:right w:w="0" w:type="dxa"/>
            </w:tcMar>
            <w:vAlign w:val="center"/>
          </w:tcPr>
          <w:p w:rsidR="006A5B8D" w:rsidRDefault="00E34DFA">
            <w:pPr>
              <w:pStyle w:val="Standard"/>
              <w:widowControl/>
              <w:spacing w:before="100" w:after="100"/>
              <w:ind w:left="170" w:right="170"/>
              <w:jc w:val="center"/>
              <w:rPr>
                <w:rFonts w:ascii="Times New Roman" w:hAnsi="Times New Roman" w:cs="Times New Roman"/>
                <w:b/>
              </w:rPr>
            </w:pPr>
            <w:r>
              <w:rPr>
                <w:rFonts w:ascii="Times New Roman" w:hAnsi="Times New Roman" w:cs="Times New Roman"/>
                <w:b/>
              </w:rPr>
              <w:t>Affichage</w:t>
            </w:r>
            <w:r>
              <w:rPr>
                <w:rFonts w:ascii="Times New Roman" w:eastAsia="Bookman Old Style" w:hAnsi="Times New Roman" w:cs="Times New Roman"/>
                <w:b/>
              </w:rPr>
              <w:t xml:space="preserve"> </w:t>
            </w:r>
            <w:r>
              <w:rPr>
                <w:rFonts w:ascii="Times New Roman" w:hAnsi="Times New Roman" w:cs="Times New Roman"/>
                <w:b/>
              </w:rPr>
              <w:t>des</w:t>
            </w:r>
            <w:r>
              <w:rPr>
                <w:rFonts w:ascii="Times New Roman" w:eastAsia="Bookman Old Style" w:hAnsi="Times New Roman" w:cs="Times New Roman"/>
                <w:b/>
              </w:rPr>
              <w:t xml:space="preserve"> </w:t>
            </w:r>
            <w:r>
              <w:rPr>
                <w:rFonts w:ascii="Times New Roman" w:hAnsi="Times New Roman" w:cs="Times New Roman"/>
                <w:b/>
              </w:rPr>
              <w:t>résultats</w:t>
            </w:r>
            <w:r>
              <w:rPr>
                <w:rFonts w:ascii="Times New Roman" w:eastAsia="Bookman Old Style" w:hAnsi="Times New Roman" w:cs="Times New Roman"/>
                <w:b/>
              </w:rPr>
              <w:t xml:space="preserve"> </w:t>
            </w:r>
            <w:r>
              <w:rPr>
                <w:rFonts w:ascii="Times New Roman" w:hAnsi="Times New Roman" w:cs="Times New Roman"/>
                <w:b/>
              </w:rPr>
              <w:t>d</w:t>
            </w:r>
            <w:r>
              <w:rPr>
                <w:rFonts w:ascii="Times New Roman" w:eastAsia="Bookman Old Style" w:hAnsi="Times New Roman" w:cs="Times New Roman"/>
                <w:b/>
              </w:rPr>
              <w:t>’</w:t>
            </w:r>
            <w:r>
              <w:rPr>
                <w:rFonts w:ascii="Times New Roman" w:hAnsi="Times New Roman" w:cs="Times New Roman"/>
                <w:b/>
              </w:rPr>
              <w:t>admission</w:t>
            </w:r>
            <w:r>
              <w:rPr>
                <w:rFonts w:ascii="Times New Roman" w:eastAsia="Bookman Old Style" w:hAnsi="Times New Roman" w:cs="Times New Roman"/>
                <w:b/>
              </w:rPr>
              <w:t xml:space="preserve"> </w:t>
            </w:r>
            <w:r>
              <w:rPr>
                <w:rFonts w:ascii="Times New Roman" w:hAnsi="Times New Roman" w:cs="Times New Roman"/>
                <w:b/>
              </w:rPr>
              <w:t>au</w:t>
            </w:r>
            <w:r>
              <w:rPr>
                <w:rFonts w:ascii="Times New Roman" w:eastAsia="Bookman Old Style" w:hAnsi="Times New Roman" w:cs="Times New Roman"/>
                <w:b/>
              </w:rPr>
              <w:t xml:space="preserve"> </w:t>
            </w:r>
            <w:r>
              <w:rPr>
                <w:rFonts w:ascii="Times New Roman" w:hAnsi="Times New Roman" w:cs="Times New Roman"/>
                <w:b/>
              </w:rPr>
              <w:t>lycée</w:t>
            </w:r>
          </w:p>
          <w:p w:rsidR="006A5B8D" w:rsidRDefault="00E34DFA">
            <w:pPr>
              <w:pStyle w:val="Standard"/>
              <w:widowControl/>
              <w:spacing w:before="100" w:after="100"/>
              <w:ind w:left="170" w:right="170"/>
              <w:jc w:val="center"/>
              <w:rPr>
                <w:rFonts w:ascii="Times New Roman" w:hAnsi="Times New Roman" w:cs="Times New Roman"/>
                <w:sz w:val="18"/>
                <w:szCs w:val="18"/>
              </w:rPr>
            </w:pPr>
            <w:r>
              <w:rPr>
                <w:rFonts w:ascii="Times New Roman" w:hAnsi="Times New Roman" w:cs="Times New Roman"/>
                <w:sz w:val="18"/>
                <w:szCs w:val="18"/>
              </w:rPr>
              <w:t>Affichage</w:t>
            </w:r>
            <w:r>
              <w:rPr>
                <w:rFonts w:ascii="Times New Roman" w:eastAsia="Bookman Old Style" w:hAnsi="Times New Roman" w:cs="Times New Roman"/>
                <w:sz w:val="18"/>
                <w:szCs w:val="18"/>
              </w:rPr>
              <w:t xml:space="preserve"> </w:t>
            </w:r>
            <w:r>
              <w:rPr>
                <w:rFonts w:ascii="Times New Roman" w:hAnsi="Times New Roman" w:cs="Times New Roman"/>
                <w:sz w:val="18"/>
                <w:szCs w:val="18"/>
              </w:rPr>
              <w:t>des</w:t>
            </w:r>
            <w:r>
              <w:rPr>
                <w:rFonts w:ascii="Times New Roman" w:eastAsia="Bookman Old Style" w:hAnsi="Times New Roman" w:cs="Times New Roman"/>
                <w:sz w:val="18"/>
                <w:szCs w:val="18"/>
              </w:rPr>
              <w:t xml:space="preserve"> </w:t>
            </w:r>
            <w:r>
              <w:rPr>
                <w:rFonts w:ascii="Times New Roman" w:hAnsi="Times New Roman" w:cs="Times New Roman"/>
                <w:sz w:val="18"/>
                <w:szCs w:val="18"/>
              </w:rPr>
              <w:t>résultats</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admission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au</w:t>
            </w:r>
            <w:r>
              <w:rPr>
                <w:rFonts w:ascii="Times New Roman" w:eastAsia="Bookman Old Style" w:hAnsi="Times New Roman" w:cs="Times New Roman"/>
                <w:sz w:val="18"/>
                <w:szCs w:val="18"/>
              </w:rPr>
              <w:t xml:space="preserve"> </w:t>
            </w:r>
            <w:r>
              <w:rPr>
                <w:rFonts w:ascii="Times New Roman" w:hAnsi="Times New Roman" w:cs="Times New Roman"/>
                <w:sz w:val="18"/>
                <w:szCs w:val="18"/>
              </w:rPr>
              <w:t>lycée après</w:t>
            </w:r>
            <w:r>
              <w:rPr>
                <w:rFonts w:ascii="Times New Roman" w:eastAsia="Bookman Old Style" w:hAnsi="Times New Roman" w:cs="Times New Roman"/>
                <w:sz w:val="18"/>
                <w:szCs w:val="18"/>
              </w:rPr>
              <w:t xml:space="preserve"> </w:t>
            </w:r>
            <w:r>
              <w:rPr>
                <w:rFonts w:ascii="Times New Roman" w:hAnsi="Times New Roman" w:cs="Times New Roman"/>
                <w:sz w:val="18"/>
                <w:szCs w:val="18"/>
              </w:rPr>
              <w:t>la</w:t>
            </w:r>
            <w:r>
              <w:rPr>
                <w:rFonts w:ascii="Times New Roman" w:eastAsia="Bookman Old Style" w:hAnsi="Times New Roman" w:cs="Times New Roman"/>
                <w:sz w:val="18"/>
                <w:szCs w:val="18"/>
              </w:rPr>
              <w:t xml:space="preserve"> </w:t>
            </w:r>
            <w:r>
              <w:rPr>
                <w:rFonts w:ascii="Times New Roman" w:hAnsi="Times New Roman" w:cs="Times New Roman"/>
                <w:sz w:val="18"/>
                <w:szCs w:val="18"/>
              </w:rPr>
              <w:t>délibération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de</w:t>
            </w:r>
            <w:r>
              <w:rPr>
                <w:rFonts w:ascii="Times New Roman" w:eastAsia="Bookman Old Style" w:hAnsi="Times New Roman" w:cs="Times New Roman"/>
                <w:sz w:val="18"/>
                <w:szCs w:val="18"/>
              </w:rPr>
              <w:t xml:space="preserve"> </w:t>
            </w:r>
            <w:r>
              <w:rPr>
                <w:rFonts w:ascii="Times New Roman" w:hAnsi="Times New Roman" w:cs="Times New Roman"/>
                <w:sz w:val="18"/>
                <w:szCs w:val="18"/>
              </w:rPr>
              <w:t>la</w:t>
            </w:r>
            <w:r>
              <w:rPr>
                <w:rFonts w:ascii="Times New Roman" w:eastAsia="Bookman Old Style" w:hAnsi="Times New Roman" w:cs="Times New Roman"/>
                <w:sz w:val="18"/>
                <w:szCs w:val="18"/>
              </w:rPr>
              <w:t xml:space="preserve"> </w:t>
            </w:r>
            <w:r>
              <w:rPr>
                <w:rFonts w:ascii="Times New Roman" w:hAnsi="Times New Roman" w:cs="Times New Roman"/>
                <w:sz w:val="18"/>
                <w:szCs w:val="18"/>
              </w:rPr>
              <w:t>commission</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admission avec envoi</w:t>
            </w:r>
            <w:r>
              <w:rPr>
                <w:rFonts w:ascii="Times New Roman" w:eastAsia="Bookman Old Style" w:hAnsi="Times New Roman" w:cs="Times New Roman"/>
                <w:sz w:val="18"/>
                <w:szCs w:val="18"/>
              </w:rPr>
              <w:t xml:space="preserve"> </w:t>
            </w:r>
            <w:r>
              <w:rPr>
                <w:rFonts w:ascii="Times New Roman" w:hAnsi="Times New Roman" w:cs="Times New Roman"/>
                <w:sz w:val="18"/>
                <w:szCs w:val="18"/>
              </w:rPr>
              <w:t>d'un</w:t>
            </w:r>
            <w:r>
              <w:rPr>
                <w:rFonts w:ascii="Times New Roman" w:eastAsia="Bookman Old Style" w:hAnsi="Times New Roman" w:cs="Times New Roman"/>
                <w:sz w:val="18"/>
                <w:szCs w:val="18"/>
              </w:rPr>
              <w:t xml:space="preserve"> </w:t>
            </w:r>
            <w:r>
              <w:rPr>
                <w:rFonts w:ascii="Times New Roman" w:hAnsi="Times New Roman" w:cs="Times New Roman"/>
                <w:sz w:val="18"/>
                <w:szCs w:val="18"/>
              </w:rPr>
              <w:t>courrier</w:t>
            </w:r>
            <w:r>
              <w:rPr>
                <w:rFonts w:ascii="Times New Roman" w:eastAsia="Bookman Old Style" w:hAnsi="Times New Roman" w:cs="Times New Roman"/>
                <w:sz w:val="18"/>
                <w:szCs w:val="18"/>
              </w:rPr>
              <w:t xml:space="preserve"> </w:t>
            </w:r>
            <w:r>
              <w:rPr>
                <w:rFonts w:ascii="Times New Roman" w:hAnsi="Times New Roman" w:cs="Times New Roman"/>
                <w:sz w:val="18"/>
                <w:szCs w:val="18"/>
              </w:rPr>
              <w:t>ou</w:t>
            </w:r>
            <w:r>
              <w:rPr>
                <w:rFonts w:ascii="Times New Roman" w:eastAsia="Bookman Old Style" w:hAnsi="Times New Roman" w:cs="Times New Roman"/>
                <w:sz w:val="18"/>
                <w:szCs w:val="18"/>
              </w:rPr>
              <w:t xml:space="preserve"> </w:t>
            </w:r>
            <w:r>
              <w:rPr>
                <w:rFonts w:ascii="Times New Roman" w:hAnsi="Times New Roman" w:cs="Times New Roman"/>
                <w:sz w:val="18"/>
                <w:szCs w:val="18"/>
              </w:rPr>
              <w:t>d</w:t>
            </w:r>
            <w:r>
              <w:rPr>
                <w:rFonts w:ascii="Times New Roman" w:eastAsia="Bookman Old Style" w:hAnsi="Times New Roman" w:cs="Times New Roman"/>
                <w:sz w:val="18"/>
                <w:szCs w:val="18"/>
              </w:rPr>
              <w:t>’</w:t>
            </w:r>
            <w:r>
              <w:rPr>
                <w:rFonts w:ascii="Times New Roman" w:hAnsi="Times New Roman" w:cs="Times New Roman"/>
                <w:sz w:val="18"/>
                <w:szCs w:val="18"/>
              </w:rPr>
              <w:t>un</w:t>
            </w:r>
            <w:r>
              <w:rPr>
                <w:rFonts w:ascii="Times New Roman" w:eastAsia="Bookman Old Style" w:hAnsi="Times New Roman" w:cs="Times New Roman"/>
                <w:sz w:val="18"/>
                <w:szCs w:val="18"/>
              </w:rPr>
              <w:t xml:space="preserve"> </w:t>
            </w:r>
            <w:r>
              <w:rPr>
                <w:rFonts w:ascii="Times New Roman" w:hAnsi="Times New Roman" w:cs="Times New Roman"/>
                <w:sz w:val="18"/>
                <w:szCs w:val="18"/>
              </w:rPr>
              <w:t>courriel</w:t>
            </w:r>
            <w:r>
              <w:rPr>
                <w:rFonts w:ascii="Times New Roman" w:eastAsia="Bookman Old Style" w:hAnsi="Times New Roman" w:cs="Times New Roman"/>
                <w:sz w:val="18"/>
                <w:szCs w:val="18"/>
              </w:rPr>
              <w:t xml:space="preserve"> </w:t>
            </w:r>
            <w:r>
              <w:rPr>
                <w:rFonts w:ascii="Times New Roman" w:hAnsi="Times New Roman" w:cs="Times New Roman"/>
                <w:sz w:val="18"/>
                <w:szCs w:val="18"/>
              </w:rPr>
              <w:t>à</w:t>
            </w:r>
            <w:r>
              <w:rPr>
                <w:rFonts w:ascii="Times New Roman" w:eastAsia="Bookman Old Style" w:hAnsi="Times New Roman" w:cs="Times New Roman"/>
                <w:sz w:val="18"/>
                <w:szCs w:val="18"/>
              </w:rPr>
              <w:t xml:space="preserve"> </w:t>
            </w:r>
            <w:r>
              <w:rPr>
                <w:rFonts w:ascii="Times New Roman" w:hAnsi="Times New Roman" w:cs="Times New Roman"/>
                <w:sz w:val="18"/>
                <w:szCs w:val="18"/>
              </w:rPr>
              <w:t>tous</w:t>
            </w:r>
            <w:r>
              <w:rPr>
                <w:rFonts w:ascii="Times New Roman" w:eastAsia="Bookman Old Style" w:hAnsi="Times New Roman" w:cs="Times New Roman"/>
                <w:sz w:val="18"/>
                <w:szCs w:val="18"/>
              </w:rPr>
              <w:t xml:space="preserve"> </w:t>
            </w:r>
            <w:r>
              <w:rPr>
                <w:rFonts w:ascii="Times New Roman" w:hAnsi="Times New Roman" w:cs="Times New Roman"/>
                <w:sz w:val="18"/>
                <w:szCs w:val="18"/>
              </w:rPr>
              <w:t>les</w:t>
            </w:r>
            <w:r>
              <w:rPr>
                <w:rFonts w:ascii="Times New Roman" w:eastAsia="Bookman Old Style" w:hAnsi="Times New Roman" w:cs="Times New Roman"/>
                <w:sz w:val="18"/>
                <w:szCs w:val="18"/>
              </w:rPr>
              <w:t xml:space="preserve"> </w:t>
            </w:r>
            <w:r>
              <w:rPr>
                <w:rFonts w:ascii="Times New Roman" w:hAnsi="Times New Roman" w:cs="Times New Roman"/>
                <w:sz w:val="18"/>
                <w:szCs w:val="18"/>
              </w:rPr>
              <w:t>candidats</w:t>
            </w:r>
          </w:p>
          <w:p w:rsidR="006A5B8D" w:rsidRDefault="00E34DFA">
            <w:pPr>
              <w:pStyle w:val="Standard"/>
              <w:widowControl/>
              <w:spacing w:before="100" w:after="100"/>
              <w:ind w:left="170" w:right="170"/>
              <w:jc w:val="center"/>
              <w:rPr>
                <w:rFonts w:ascii="Times New Roman" w:hAnsi="Times New Roman" w:cs="Times New Roman"/>
                <w:b/>
              </w:rPr>
            </w:pPr>
            <w:r>
              <w:rPr>
                <w:rFonts w:ascii="Times New Roman" w:hAnsi="Times New Roman" w:cs="Times New Roman"/>
                <w:b/>
                <w:i/>
                <w:sz w:val="18"/>
                <w:szCs w:val="18"/>
              </w:rPr>
              <w:t>(Attention</w:t>
            </w:r>
            <w:r>
              <w:rPr>
                <w:rFonts w:ascii="Times New Roman" w:hAnsi="Times New Roman" w:cs="Times New Roman"/>
                <w:b/>
                <w:i/>
                <w:sz w:val="18"/>
                <w:szCs w:val="18"/>
              </w:rPr>
              <w:t> : pas de résultats par téléphone)</w:t>
            </w:r>
          </w:p>
        </w:tc>
        <w:tc>
          <w:tcPr>
            <w:tcW w:w="5400" w:type="dxa"/>
            <w:tcBorders>
              <w:left w:val="single" w:sz="2" w:space="0" w:color="000000"/>
              <w:bottom w:val="single" w:sz="2" w:space="0" w:color="000000"/>
              <w:right w:val="single" w:sz="2" w:space="0" w:color="000000"/>
            </w:tcBorders>
            <w:tcMar>
              <w:top w:w="0" w:type="dxa"/>
              <w:left w:w="0" w:type="dxa"/>
              <w:bottom w:w="0" w:type="dxa"/>
              <w:right w:w="0" w:type="dxa"/>
            </w:tcMar>
            <w:vAlign w:val="center"/>
          </w:tcPr>
          <w:p w:rsidR="006A5B8D" w:rsidRDefault="00E34DFA">
            <w:pPr>
              <w:pStyle w:val="Titre41"/>
              <w:keepNext w:val="0"/>
              <w:widowControl/>
              <w:tabs>
                <w:tab w:val="left" w:pos="878"/>
              </w:tabs>
              <w:spacing w:before="100" w:after="100"/>
              <w:ind w:left="170" w:right="170"/>
              <w:jc w:val="center"/>
              <w:rPr>
                <w:rFonts w:ascii="Times New Roman" w:hAnsi="Times New Roman" w:cs="Times New Roman"/>
                <w:bCs/>
              </w:rPr>
            </w:pPr>
            <w:r>
              <w:rPr>
                <w:rFonts w:ascii="Times New Roman" w:hAnsi="Times New Roman" w:cs="Times New Roman"/>
                <w:bCs/>
              </w:rPr>
              <w:t>Jeudi 12 juin 2025</w:t>
            </w:r>
          </w:p>
          <w:p w:rsidR="006A5B8D" w:rsidRDefault="006A5B8D">
            <w:pPr>
              <w:pStyle w:val="Standard"/>
              <w:rPr>
                <w:rFonts w:ascii="Times New Roman" w:hAnsi="Times New Roman" w:cs="Times New Roman"/>
                <w:sz w:val="16"/>
                <w:szCs w:val="16"/>
              </w:rPr>
            </w:pPr>
          </w:p>
          <w:p w:rsidR="006A5B8D" w:rsidRDefault="006A5B8D">
            <w:pPr>
              <w:pStyle w:val="Standard"/>
              <w:jc w:val="center"/>
              <w:rPr>
                <w:rFonts w:ascii="Times New Roman" w:hAnsi="Times New Roman" w:cs="Times New Roman"/>
                <w:sz w:val="18"/>
                <w:szCs w:val="18"/>
              </w:rPr>
            </w:pPr>
          </w:p>
        </w:tc>
      </w:tr>
    </w:tbl>
    <w:p w:rsidR="006A5B8D" w:rsidRDefault="006A5B8D">
      <w:pPr>
        <w:pStyle w:val="Standard"/>
        <w:rPr>
          <w:rFonts w:ascii="Times New Roman" w:hAnsi="Times New Roman" w:cs="Times New Roman"/>
          <w:b/>
        </w:rPr>
      </w:pPr>
    </w:p>
    <w:tbl>
      <w:tblPr>
        <w:tblW w:w="10490" w:type="dxa"/>
        <w:tblInd w:w="-5" w:type="dxa"/>
        <w:tblLayout w:type="fixed"/>
        <w:tblCellMar>
          <w:left w:w="10" w:type="dxa"/>
          <w:right w:w="10" w:type="dxa"/>
        </w:tblCellMar>
        <w:tblLook w:val="04A0" w:firstRow="1" w:lastRow="0" w:firstColumn="1" w:lastColumn="0" w:noHBand="0" w:noVBand="1"/>
      </w:tblPr>
      <w:tblGrid>
        <w:gridCol w:w="2665"/>
        <w:gridCol w:w="7825"/>
      </w:tblGrid>
      <w:tr w:rsidR="006A5B8D">
        <w:trPr>
          <w:trHeight w:val="4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0" w:type="dxa"/>
              <w:left w:w="108" w:type="dxa"/>
              <w:bottom w:w="0" w:type="dxa"/>
              <w:right w:w="108" w:type="dxa"/>
            </w:tcMar>
            <w:vAlign w:val="center"/>
          </w:tcPr>
          <w:p w:rsidR="006A5B8D" w:rsidRDefault="00E34DFA">
            <w:pPr>
              <w:pStyle w:val="Standard"/>
              <w:jc w:val="center"/>
              <w:rPr>
                <w:rFonts w:ascii="Times New Roman" w:hAnsi="Times New Roman" w:cs="Times New Roman"/>
                <w:b/>
              </w:rPr>
            </w:pPr>
            <w:r>
              <w:rPr>
                <w:rFonts w:ascii="Times New Roman" w:hAnsi="Times New Roman" w:cs="Times New Roman"/>
                <w:b/>
                <w:color w:val="FF0000"/>
              </w:rPr>
              <w:t>Entrée en formation</w:t>
            </w:r>
          </w:p>
        </w:tc>
      </w:tr>
      <w:tr w:rsidR="006A5B8D">
        <w:trPr>
          <w:trHeight w:val="785"/>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A5B8D" w:rsidRDefault="00E34DFA">
            <w:pPr>
              <w:pStyle w:val="Standard"/>
              <w:widowControl/>
              <w:spacing w:before="100" w:after="100"/>
              <w:jc w:val="center"/>
              <w:rPr>
                <w:rFonts w:ascii="Times New Roman" w:hAnsi="Times New Roman" w:cs="Times New Roman"/>
                <w:b/>
              </w:rPr>
            </w:pPr>
            <w:r>
              <w:rPr>
                <w:rFonts w:ascii="Times New Roman" w:hAnsi="Times New Roman" w:cs="Times New Roman"/>
                <w:b/>
              </w:rPr>
              <w:t>Pré-rentrée</w:t>
            </w:r>
          </w:p>
        </w:tc>
        <w:tc>
          <w:tcPr>
            <w:tcW w:w="7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5B8D" w:rsidRDefault="00E34DFA">
            <w:pPr>
              <w:pStyle w:val="Standard"/>
              <w:widowControl/>
              <w:tabs>
                <w:tab w:val="left" w:pos="360"/>
              </w:tabs>
              <w:jc w:val="center"/>
              <w:rPr>
                <w:rFonts w:ascii="Times New Roman" w:eastAsia="Bookman Old Style" w:hAnsi="Times New Roman" w:cs="Times New Roman"/>
              </w:rPr>
            </w:pPr>
            <w:r>
              <w:rPr>
                <w:rFonts w:ascii="Times New Roman" w:eastAsia="Bookman Old Style" w:hAnsi="Times New Roman" w:cs="Times New Roman"/>
                <w:b/>
              </w:rPr>
              <w:t xml:space="preserve">Vendredi 20 juin 2025 </w:t>
            </w:r>
            <w:r>
              <w:rPr>
                <w:rFonts w:ascii="Times New Roman" w:eastAsia="Bookman Old Style" w:hAnsi="Times New Roman" w:cs="Times New Roman"/>
                <w:b/>
                <w:sz w:val="20"/>
                <w:szCs w:val="20"/>
              </w:rPr>
              <w:t>(</w:t>
            </w:r>
            <w:r>
              <w:rPr>
                <w:rFonts w:ascii="Times New Roman" w:eastAsia="Bookman Old Style" w:hAnsi="Times New Roman" w:cs="Times New Roman"/>
                <w:sz w:val="20"/>
                <w:szCs w:val="20"/>
              </w:rPr>
              <w:t>de 13h30 à 16h00)</w:t>
            </w:r>
          </w:p>
        </w:tc>
      </w:tr>
      <w:tr w:rsidR="006A5B8D">
        <w:trPr>
          <w:trHeight w:val="697"/>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A5B8D" w:rsidRDefault="00E34DFA">
            <w:pPr>
              <w:pStyle w:val="Standard"/>
              <w:jc w:val="center"/>
              <w:rPr>
                <w:rFonts w:ascii="Times New Roman" w:hAnsi="Times New Roman" w:cs="Times New Roman"/>
                <w:b/>
              </w:rPr>
            </w:pPr>
            <w:r>
              <w:rPr>
                <w:rFonts w:ascii="Times New Roman" w:hAnsi="Times New Roman" w:cs="Times New Roman"/>
                <w:b/>
              </w:rPr>
              <w:t>Rentrée</w:t>
            </w:r>
          </w:p>
        </w:tc>
        <w:tc>
          <w:tcPr>
            <w:tcW w:w="7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5B8D" w:rsidRDefault="00E34DFA">
            <w:pPr>
              <w:pStyle w:val="Standard"/>
              <w:jc w:val="center"/>
              <w:rPr>
                <w:rFonts w:ascii="Times New Roman" w:hAnsi="Times New Roman" w:cs="Times New Roman"/>
              </w:rPr>
            </w:pPr>
            <w:r>
              <w:rPr>
                <w:rFonts w:ascii="Times New Roman" w:hAnsi="Times New Roman" w:cs="Times New Roman"/>
                <w:b/>
              </w:rPr>
              <w:t xml:space="preserve">Lundi 01 Septembre 2025 </w:t>
            </w:r>
            <w:r>
              <w:rPr>
                <w:rFonts w:ascii="Times New Roman" w:hAnsi="Times New Roman" w:cs="Times New Roman"/>
                <w:b/>
                <w:sz w:val="20"/>
                <w:szCs w:val="20"/>
              </w:rPr>
              <w:t>(</w:t>
            </w:r>
            <w:r>
              <w:rPr>
                <w:rFonts w:ascii="Times New Roman" w:hAnsi="Times New Roman" w:cs="Times New Roman"/>
                <w:sz w:val="20"/>
                <w:szCs w:val="20"/>
              </w:rPr>
              <w:t xml:space="preserve">à </w:t>
            </w:r>
            <w:r>
              <w:rPr>
                <w:rFonts w:ascii="Times New Roman" w:eastAsia="Bookman Old Style" w:hAnsi="Times New Roman" w:cs="Times New Roman"/>
                <w:sz w:val="20"/>
                <w:szCs w:val="20"/>
              </w:rPr>
              <w:t>10</w:t>
            </w:r>
            <w:r>
              <w:rPr>
                <w:rFonts w:ascii="Times New Roman" w:hAnsi="Times New Roman" w:cs="Times New Roman"/>
                <w:sz w:val="20"/>
                <w:szCs w:val="20"/>
              </w:rPr>
              <w:t>h30)</w:t>
            </w:r>
          </w:p>
        </w:tc>
      </w:tr>
      <w:tr w:rsidR="006A5B8D">
        <w:trPr>
          <w:trHeight w:val="706"/>
        </w:trPr>
        <w:tc>
          <w:tcPr>
            <w:tcW w:w="26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A5B8D" w:rsidRDefault="00E34DFA">
            <w:pPr>
              <w:pStyle w:val="Standard"/>
              <w:jc w:val="center"/>
              <w:rPr>
                <w:rFonts w:ascii="Times New Roman" w:hAnsi="Times New Roman" w:cs="Times New Roman"/>
              </w:rPr>
            </w:pPr>
            <w:r>
              <w:rPr>
                <w:rFonts w:ascii="Times New Roman" w:hAnsi="Times New Roman" w:cs="Times New Roman"/>
                <w:b/>
              </w:rPr>
              <w:t>Fin</w:t>
            </w:r>
            <w:r>
              <w:rPr>
                <w:rFonts w:ascii="Times New Roman" w:eastAsia="Bookman Old Style" w:hAnsi="Times New Roman" w:cs="Times New Roman"/>
                <w:b/>
              </w:rPr>
              <w:t xml:space="preserve"> </w:t>
            </w:r>
            <w:r>
              <w:rPr>
                <w:rFonts w:ascii="Times New Roman" w:hAnsi="Times New Roman" w:cs="Times New Roman"/>
                <w:b/>
              </w:rPr>
              <w:t>de</w:t>
            </w:r>
            <w:r>
              <w:rPr>
                <w:rFonts w:ascii="Times New Roman" w:eastAsia="Bookman Old Style" w:hAnsi="Times New Roman" w:cs="Times New Roman"/>
                <w:b/>
              </w:rPr>
              <w:t xml:space="preserve"> </w:t>
            </w:r>
            <w:r>
              <w:rPr>
                <w:rFonts w:ascii="Times New Roman" w:hAnsi="Times New Roman" w:cs="Times New Roman"/>
                <w:b/>
              </w:rPr>
              <w:t>formation</w:t>
            </w:r>
          </w:p>
        </w:tc>
        <w:tc>
          <w:tcPr>
            <w:tcW w:w="7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A5B8D" w:rsidRDefault="00E34DFA">
            <w:pPr>
              <w:pStyle w:val="Standard"/>
              <w:widowControl/>
              <w:jc w:val="center"/>
              <w:rPr>
                <w:rFonts w:ascii="Times New Roman" w:hAnsi="Times New Roman" w:cs="Times New Roman"/>
                <w:color w:val="FF0000"/>
                <w:sz w:val="20"/>
                <w:szCs w:val="20"/>
              </w:rPr>
            </w:pPr>
            <w:r>
              <w:rPr>
                <w:rFonts w:ascii="Times New Roman" w:hAnsi="Times New Roman" w:cs="Times New Roman"/>
                <w:color w:val="FF0000"/>
                <w:sz w:val="20"/>
                <w:szCs w:val="20"/>
              </w:rPr>
              <w:t>3ème semaine d’octobre 2026</w:t>
            </w:r>
          </w:p>
        </w:tc>
      </w:tr>
    </w:tbl>
    <w:p w:rsidR="006A5B8D" w:rsidRDefault="00E34DFA">
      <w:pPr>
        <w:jc w:val="center"/>
        <w:rPr>
          <w:rFonts w:ascii="Arial" w:hAnsi="Arial" w:cs="Arial"/>
          <w:b/>
          <w:smallCaps/>
          <w:sz w:val="32"/>
          <w:szCs w:val="32"/>
        </w:rPr>
      </w:pPr>
      <w:r>
        <w:rPr>
          <w:rFonts w:ascii="Times New Roman" w:hAnsi="Times New Roman" w:cs="Times New Roman"/>
          <w:b/>
          <w:smallCaps/>
          <w:szCs w:val="28"/>
        </w:rPr>
        <w:br w:type="page" w:clear="all"/>
      </w:r>
      <w:r>
        <w:rPr>
          <w:rFonts w:ascii="Arial" w:hAnsi="Arial" w:cs="Arial"/>
          <w:b/>
          <w:smallCaps/>
          <w:sz w:val="32"/>
          <w:szCs w:val="32"/>
        </w:rPr>
        <w:lastRenderedPageBreak/>
        <w:t>CONDITIONS D’ACCÈS</w:t>
      </w:r>
      <w:r>
        <w:rPr>
          <w:rFonts w:ascii="Arial" w:eastAsia="Bookman Old Style" w:hAnsi="Arial" w:cs="Arial"/>
          <w:b/>
          <w:smallCaps/>
          <w:sz w:val="32"/>
          <w:szCs w:val="32"/>
        </w:rPr>
        <w:t xml:space="preserve"> </w:t>
      </w:r>
      <w:r>
        <w:rPr>
          <w:rFonts w:ascii="Arial" w:hAnsi="Arial" w:cs="Arial"/>
          <w:b/>
          <w:smallCaps/>
          <w:sz w:val="32"/>
          <w:szCs w:val="32"/>
        </w:rPr>
        <w:t>À</w:t>
      </w:r>
      <w:r>
        <w:rPr>
          <w:rFonts w:ascii="Arial" w:eastAsia="Bookman Old Style" w:hAnsi="Arial" w:cs="Arial"/>
          <w:b/>
          <w:smallCaps/>
          <w:sz w:val="32"/>
          <w:szCs w:val="32"/>
        </w:rPr>
        <w:t xml:space="preserve"> </w:t>
      </w:r>
      <w:r>
        <w:rPr>
          <w:rFonts w:ascii="Arial" w:hAnsi="Arial" w:cs="Arial"/>
          <w:b/>
          <w:smallCaps/>
          <w:sz w:val="32"/>
          <w:szCs w:val="32"/>
        </w:rPr>
        <w:t>LA</w:t>
      </w:r>
      <w:r>
        <w:rPr>
          <w:rFonts w:ascii="Arial" w:eastAsia="Bookman Old Style" w:hAnsi="Arial" w:cs="Arial"/>
          <w:b/>
          <w:smallCaps/>
          <w:sz w:val="32"/>
          <w:szCs w:val="32"/>
        </w:rPr>
        <w:t xml:space="preserve"> </w:t>
      </w:r>
      <w:r>
        <w:rPr>
          <w:rFonts w:ascii="Arial" w:hAnsi="Arial" w:cs="Arial"/>
          <w:b/>
          <w:smallCaps/>
          <w:sz w:val="32"/>
          <w:szCs w:val="32"/>
        </w:rPr>
        <w:t>FORMATION</w:t>
      </w:r>
    </w:p>
    <w:p w:rsidR="006A5B8D" w:rsidRDefault="006A5B8D">
      <w:pPr>
        <w:jc w:val="center"/>
        <w:rPr>
          <w:rFonts w:ascii="Arial" w:hAnsi="Arial" w:cs="Arial"/>
          <w:b/>
          <w:smallCaps/>
          <w:sz w:val="28"/>
          <w:szCs w:val="28"/>
        </w:rPr>
      </w:pPr>
    </w:p>
    <w:p w:rsidR="006A5B8D" w:rsidRDefault="00E34DFA">
      <w:pPr>
        <w:jc w:val="both"/>
        <w:rPr>
          <w:rFonts w:ascii="Arial" w:hAnsi="Arial" w:cs="Arial"/>
        </w:rPr>
      </w:pPr>
      <w:r>
        <w:rPr>
          <w:rFonts w:ascii="Arial" w:hAnsi="Arial" w:cs="Arial"/>
          <w:b/>
        </w:rPr>
        <w:t xml:space="preserve">Sont admis de droit en formation suite au dépôt de leur dossier de candidature </w:t>
      </w:r>
      <w:r>
        <w:rPr>
          <w:rFonts w:ascii="Arial" w:hAnsi="Arial" w:cs="Arial"/>
        </w:rPr>
        <w:t>:</w:t>
      </w:r>
    </w:p>
    <w:p w:rsidR="006A5B8D" w:rsidRDefault="006A5B8D">
      <w:pPr>
        <w:jc w:val="both"/>
        <w:rPr>
          <w:rFonts w:ascii="Arial" w:hAnsi="Arial" w:cs="Arial"/>
        </w:rPr>
      </w:pPr>
    </w:p>
    <w:p w:rsidR="006A5B8D" w:rsidRDefault="00E34DFA">
      <w:pPr>
        <w:ind w:left="284"/>
        <w:jc w:val="both"/>
        <w:rPr>
          <w:rFonts w:ascii="Arial" w:hAnsi="Arial" w:cs="Arial"/>
        </w:rPr>
      </w:pPr>
      <w:r>
        <w:rPr>
          <w:rFonts w:ascii="Arial" w:hAnsi="Arial" w:cs="Arial"/>
        </w:rPr>
        <w:t>1° - Les candidats titulaires de l'un des titres ou diplômes mentionnés en annexe V du présent arrêté ;</w:t>
      </w:r>
    </w:p>
    <w:p w:rsidR="006A5B8D" w:rsidRDefault="00E34DFA">
      <w:pPr>
        <w:ind w:left="284"/>
        <w:jc w:val="both"/>
        <w:rPr>
          <w:rFonts w:ascii="Arial" w:hAnsi="Arial" w:cs="Arial"/>
          <w:bCs/>
        </w:rPr>
      </w:pPr>
      <w:r>
        <w:rPr>
          <w:rFonts w:ascii="Arial" w:hAnsi="Arial" w:cs="Arial"/>
          <w:bCs/>
        </w:rPr>
        <w:t xml:space="preserve">Ces candidats peuvent bénéficier d’allègement(s) de formation ou de </w:t>
      </w:r>
      <w:r>
        <w:rPr>
          <w:rFonts w:ascii="Arial" w:hAnsi="Arial" w:cs="Arial"/>
          <w:bCs/>
        </w:rPr>
        <w:t>dispense(s) de formation et de certification à certains blocs de compétences.</w:t>
      </w:r>
    </w:p>
    <w:p w:rsidR="006A5B8D" w:rsidRDefault="006A5B8D">
      <w:pPr>
        <w:ind w:left="284"/>
        <w:jc w:val="both"/>
        <w:rPr>
          <w:rFonts w:ascii="Arial" w:hAnsi="Arial" w:cs="Arial"/>
          <w:bCs/>
          <w:sz w:val="16"/>
          <w:szCs w:val="16"/>
        </w:rPr>
      </w:pPr>
    </w:p>
    <w:p w:rsidR="006A5B8D" w:rsidRDefault="00E34DFA">
      <w:pPr>
        <w:ind w:left="284"/>
        <w:jc w:val="both"/>
        <w:rPr>
          <w:rFonts w:ascii="Arial" w:hAnsi="Arial" w:cs="Arial"/>
        </w:rPr>
      </w:pPr>
      <w:r>
        <w:rPr>
          <w:rFonts w:ascii="Arial" w:hAnsi="Arial" w:cs="Arial"/>
        </w:rPr>
        <w:t>2° - Les lauréats de l'Institut de l’engagement</w:t>
      </w:r>
    </w:p>
    <w:p w:rsidR="006A5B8D" w:rsidRDefault="006A5B8D">
      <w:pPr>
        <w:ind w:left="284"/>
        <w:jc w:val="both"/>
        <w:rPr>
          <w:rFonts w:ascii="Arial" w:hAnsi="Arial" w:cs="Arial"/>
          <w:sz w:val="16"/>
          <w:szCs w:val="16"/>
        </w:rPr>
      </w:pPr>
    </w:p>
    <w:p w:rsidR="006A5B8D" w:rsidRDefault="00E34DFA">
      <w:pPr>
        <w:ind w:left="284"/>
        <w:jc w:val="both"/>
        <w:rPr>
          <w:rFonts w:ascii="Arial" w:hAnsi="Arial" w:cs="Arial"/>
        </w:rPr>
      </w:pPr>
      <w:r>
        <w:rPr>
          <w:rFonts w:ascii="Arial" w:hAnsi="Arial" w:cs="Arial"/>
        </w:rPr>
        <w:t>3° - Les candidats ayant signé un contrat d’apprentissage ou de professionnalisation</w:t>
      </w:r>
    </w:p>
    <w:p w:rsidR="006A5B8D" w:rsidRDefault="006A5B8D">
      <w:pPr>
        <w:ind w:left="284"/>
        <w:jc w:val="both"/>
        <w:rPr>
          <w:rFonts w:ascii="Arial" w:hAnsi="Arial" w:cs="Arial"/>
          <w:sz w:val="16"/>
          <w:szCs w:val="16"/>
        </w:rPr>
      </w:pPr>
    </w:p>
    <w:p w:rsidR="006A5B8D" w:rsidRDefault="00E34DFA">
      <w:pPr>
        <w:ind w:left="284"/>
        <w:jc w:val="both"/>
        <w:rPr>
          <w:rFonts w:ascii="Arial" w:hAnsi="Arial" w:cs="Arial"/>
        </w:rPr>
      </w:pPr>
      <w:r>
        <w:rPr>
          <w:rFonts w:ascii="Arial" w:hAnsi="Arial" w:cs="Arial"/>
        </w:rPr>
        <w:t>4° - Les candidats ayant déjà préalablemen</w:t>
      </w:r>
      <w:r>
        <w:rPr>
          <w:rFonts w:ascii="Arial" w:hAnsi="Arial" w:cs="Arial"/>
        </w:rPr>
        <w:t xml:space="preserve">t acquis un ou plusieurs bloc(s) de compétences du diplôme d’État d’accompagnant éducatif et social relevant des dispositions de l’article D.451-88. </w:t>
      </w:r>
      <w:proofErr w:type="gramStart"/>
      <w:r>
        <w:rPr>
          <w:rFonts w:ascii="Arial" w:hAnsi="Arial" w:cs="Arial"/>
        </w:rPr>
        <w:t>du</w:t>
      </w:r>
      <w:proofErr w:type="gramEnd"/>
      <w:r>
        <w:rPr>
          <w:rFonts w:ascii="Arial" w:hAnsi="Arial" w:cs="Arial"/>
        </w:rPr>
        <w:t xml:space="preserve"> code de l’action sociale et des familles </w:t>
      </w:r>
    </w:p>
    <w:p w:rsidR="006A5B8D" w:rsidRDefault="006A5B8D">
      <w:pPr>
        <w:ind w:left="284"/>
        <w:jc w:val="both"/>
        <w:rPr>
          <w:rFonts w:ascii="Arial" w:hAnsi="Arial" w:cs="Arial"/>
          <w:sz w:val="16"/>
          <w:szCs w:val="16"/>
        </w:rPr>
      </w:pPr>
    </w:p>
    <w:p w:rsidR="006A5B8D" w:rsidRDefault="00E34DFA">
      <w:pPr>
        <w:ind w:left="284"/>
        <w:jc w:val="both"/>
        <w:rPr>
          <w:rFonts w:ascii="Arial" w:hAnsi="Arial" w:cs="Arial"/>
        </w:rPr>
      </w:pPr>
      <w:r>
        <w:rPr>
          <w:rFonts w:ascii="Arial" w:hAnsi="Arial" w:cs="Arial"/>
        </w:rPr>
        <w:t>5° - Les candidats ayant déjà préalablement acquis un ou plus</w:t>
      </w:r>
      <w:r>
        <w:rPr>
          <w:rFonts w:ascii="Arial" w:hAnsi="Arial" w:cs="Arial"/>
        </w:rPr>
        <w:t xml:space="preserve">ieurs domaine(s) de compétences du diplôme d’État d’accompagnant éducatif et social relevant des anciennes dispositions de l’article D.451-88. </w:t>
      </w:r>
      <w:proofErr w:type="gramStart"/>
      <w:r>
        <w:rPr>
          <w:rFonts w:ascii="Arial" w:hAnsi="Arial" w:cs="Arial"/>
        </w:rPr>
        <w:t>du</w:t>
      </w:r>
      <w:proofErr w:type="gramEnd"/>
      <w:r>
        <w:rPr>
          <w:rFonts w:ascii="Arial" w:hAnsi="Arial" w:cs="Arial"/>
        </w:rPr>
        <w:t xml:space="preserve"> code de l’action sociale et des familles, du diplôme d’État d’aide médico psychologique ou du diplôme d’État d</w:t>
      </w:r>
      <w:r>
        <w:rPr>
          <w:rFonts w:ascii="Arial" w:hAnsi="Arial" w:cs="Arial"/>
        </w:rPr>
        <w:t>’auxiliaire de vie sociale.</w:t>
      </w:r>
    </w:p>
    <w:p w:rsidR="006A5B8D" w:rsidRDefault="006A5B8D">
      <w:pPr>
        <w:ind w:left="284"/>
        <w:jc w:val="both"/>
        <w:rPr>
          <w:rFonts w:ascii="Arial" w:hAnsi="Arial" w:cs="Arial"/>
          <w:sz w:val="16"/>
          <w:szCs w:val="16"/>
        </w:rPr>
      </w:pPr>
    </w:p>
    <w:p w:rsidR="006A5B8D" w:rsidRDefault="00E34DFA">
      <w:pPr>
        <w:ind w:left="284"/>
        <w:jc w:val="both"/>
        <w:rPr>
          <w:rFonts w:ascii="Arial" w:hAnsi="Arial" w:cs="Arial"/>
        </w:rPr>
      </w:pPr>
      <w:r>
        <w:rPr>
          <w:rFonts w:ascii="Arial" w:hAnsi="Arial" w:cs="Arial"/>
        </w:rPr>
        <w:t>Ces candidats bénéficient d’un entretien de positionnement avec l’établissement de formation.</w:t>
      </w:r>
    </w:p>
    <w:p w:rsidR="006A5B8D" w:rsidRDefault="00E34DFA">
      <w:pPr>
        <w:ind w:left="284"/>
        <w:jc w:val="both"/>
        <w:rPr>
          <w:rFonts w:ascii="Arial" w:hAnsi="Arial" w:cs="Arial"/>
        </w:rPr>
      </w:pPr>
      <w:r>
        <w:rPr>
          <w:rFonts w:ascii="Arial" w:hAnsi="Arial" w:cs="Arial"/>
        </w:rPr>
        <w:t>En cas de saturation des places disponibles par des candidats r</w:t>
      </w:r>
      <w:r>
        <w:rPr>
          <w:rFonts w:ascii="Arial" w:hAnsi="Arial" w:cs="Arial"/>
        </w:rPr>
        <w:t>elevant des cinq situations mentionnées à l’alinéa précédent, l’établissement de formation pourra retenir en priorité les candidats ayant acquis l'un des titres ou diplômes mentionnés en annexe V du présent arrêté par ordre d’ancienneté de leur délivrance.</w:t>
      </w:r>
    </w:p>
    <w:p w:rsidR="006A5B8D" w:rsidRDefault="006A5B8D">
      <w:pPr>
        <w:ind w:left="284"/>
        <w:jc w:val="both"/>
        <w:rPr>
          <w:rFonts w:ascii="Arial" w:hAnsi="Arial" w:cs="Arial"/>
          <w:sz w:val="16"/>
          <w:szCs w:val="16"/>
        </w:rPr>
      </w:pPr>
    </w:p>
    <w:p w:rsidR="006A5B8D" w:rsidRDefault="00E34DFA">
      <w:pPr>
        <w:ind w:left="284"/>
        <w:jc w:val="both"/>
        <w:rPr>
          <w:rFonts w:ascii="Arial" w:hAnsi="Arial" w:cs="Arial"/>
          <w:strike/>
        </w:rPr>
      </w:pPr>
      <w:r>
        <w:rPr>
          <w:rFonts w:ascii="Arial" w:hAnsi="Arial" w:cs="Arial"/>
        </w:rPr>
        <w:t xml:space="preserve">L'admission en formation conduisant au Diplôme d'État d'Accompagnant Éducatif et Social est subordonnée au dépôt d’un dossier auprès de l’établissement de formation. </w:t>
      </w:r>
    </w:p>
    <w:p w:rsidR="006A5B8D" w:rsidRDefault="006A5B8D">
      <w:pPr>
        <w:ind w:left="284"/>
        <w:jc w:val="both"/>
        <w:rPr>
          <w:rFonts w:ascii="Arial" w:hAnsi="Arial" w:cs="Arial"/>
          <w:sz w:val="16"/>
          <w:szCs w:val="16"/>
        </w:rPr>
      </w:pPr>
    </w:p>
    <w:p w:rsidR="006A5B8D" w:rsidRDefault="00E34DFA">
      <w:pPr>
        <w:ind w:left="284"/>
        <w:jc w:val="both"/>
        <w:rPr>
          <w:rFonts w:ascii="Arial" w:eastAsia="Arial" w:hAnsi="Arial" w:cs="Arial"/>
        </w:rPr>
      </w:pPr>
      <w:r>
        <w:rPr>
          <w:rFonts w:ascii="Arial" w:hAnsi="Arial" w:cs="Arial"/>
        </w:rPr>
        <w:t>Une commission d'admission procède à la sélection des dossiers des candidats au regard</w:t>
      </w:r>
      <w:r>
        <w:rPr>
          <w:rFonts w:ascii="Arial" w:hAnsi="Arial" w:cs="Arial"/>
        </w:rPr>
        <w:t xml:space="preserve"> notamment de la qualité de leur parcours de formation antérieure, de leurs aptitudes et de leurs motivations. Les candidats dont le dossier de candidature a été retenu présentent une épreuve orale d’admission</w:t>
      </w:r>
      <w:r>
        <w:rPr>
          <w:rFonts w:ascii="Arial" w:eastAsia="Arial" w:hAnsi="Arial" w:cs="Arial"/>
        </w:rPr>
        <w:t xml:space="preserve"> </w:t>
      </w:r>
    </w:p>
    <w:p w:rsidR="006A5B8D" w:rsidRDefault="006A5B8D">
      <w:pPr>
        <w:ind w:left="284"/>
        <w:jc w:val="both"/>
        <w:rPr>
          <w:rFonts w:ascii="Arial" w:hAnsi="Arial" w:cs="Arial"/>
        </w:rPr>
      </w:pPr>
    </w:p>
    <w:p w:rsidR="006A5B8D" w:rsidRDefault="00E34DFA">
      <w:pPr>
        <w:ind w:left="284"/>
        <w:rPr>
          <w:rFonts w:ascii="Arial" w:hAnsi="Arial" w:cs="Arial"/>
        </w:rPr>
      </w:pPr>
      <w:r>
        <w:rPr>
          <w:rFonts w:ascii="Arial" w:eastAsia="Times New Roman" w:hAnsi="Arial" w:cs="Arial"/>
        </w:rPr>
        <w:t xml:space="preserve">  </w:t>
      </w:r>
    </w:p>
    <w:p w:rsidR="006A5B8D" w:rsidRDefault="00E34DFA">
      <w:pPr>
        <w:widowControl/>
        <w:ind w:right="282"/>
        <w:jc w:val="center"/>
        <w:rPr>
          <w:rFonts w:ascii="Arial" w:eastAsia="Arial" w:hAnsi="Arial" w:cs="Arial"/>
          <w:highlight w:val="white"/>
          <w:u w:val="single"/>
        </w:rPr>
      </w:pPr>
      <w:r>
        <w:rPr>
          <w:rFonts w:ascii="Arial" w:eastAsia="Arial" w:hAnsi="Arial" w:cs="Arial"/>
          <w:b/>
          <w:highlight w:val="white"/>
          <w:u w:val="single"/>
        </w:rPr>
        <w:t>Résultats des épreuves de sélection</w:t>
      </w:r>
    </w:p>
    <w:p w:rsidR="006A5B8D" w:rsidRDefault="006A5B8D">
      <w:pPr>
        <w:ind w:right="282"/>
        <w:jc w:val="both"/>
        <w:rPr>
          <w:rFonts w:ascii="Arial" w:eastAsia="Arial" w:hAnsi="Arial" w:cs="Arial"/>
          <w:sz w:val="20"/>
          <w:szCs w:val="20"/>
          <w:highlight w:val="white"/>
        </w:rPr>
      </w:pPr>
    </w:p>
    <w:p w:rsidR="006A5B8D" w:rsidRDefault="00E34DFA">
      <w:pPr>
        <w:spacing w:after="3"/>
        <w:ind w:left="284" w:right="47" w:hanging="10"/>
        <w:jc w:val="both"/>
        <w:rPr>
          <w:rFonts w:ascii="Arial" w:eastAsia="Times New Roman" w:hAnsi="Arial" w:cs="Arial"/>
          <w:i/>
          <w:highlight w:val="white"/>
        </w:rPr>
      </w:pPr>
      <w:r>
        <w:rPr>
          <w:rFonts w:ascii="Arial" w:eastAsia="Times New Roman" w:hAnsi="Arial" w:cs="Arial"/>
          <w:highlight w:val="white"/>
        </w:rPr>
        <w:t>L'ép</w:t>
      </w:r>
      <w:r>
        <w:rPr>
          <w:rFonts w:ascii="Arial" w:eastAsia="Times New Roman" w:hAnsi="Arial" w:cs="Arial"/>
          <w:highlight w:val="white"/>
        </w:rPr>
        <w:t xml:space="preserve">reuve orale est composée d'un professionnel et d'un formateur. Cette </w:t>
      </w:r>
      <w:r>
        <w:rPr>
          <w:rFonts w:ascii="Arial" w:hAnsi="Arial" w:cs="Arial"/>
          <w:highlight w:val="white"/>
        </w:rPr>
        <w:t xml:space="preserve">épreuve d’admission visée à l’article 3 consiste en un oral de 30 minutes portant sur la motivation et la capacité du candidat à s'engager dans une formation sociale. </w:t>
      </w:r>
    </w:p>
    <w:p w:rsidR="006A5B8D" w:rsidRDefault="006A5B8D">
      <w:pPr>
        <w:jc w:val="both"/>
        <w:rPr>
          <w:rFonts w:ascii="Arial" w:hAnsi="Arial" w:cs="Arial"/>
          <w:highlight w:val="white"/>
        </w:rPr>
      </w:pPr>
    </w:p>
    <w:p w:rsidR="006A5B8D" w:rsidRDefault="00E34DFA">
      <w:pPr>
        <w:ind w:left="284" w:right="282"/>
        <w:jc w:val="both"/>
        <w:rPr>
          <w:rFonts w:ascii="Arial" w:eastAsia="Arial" w:hAnsi="Arial" w:cs="Arial"/>
          <w:highlight w:val="white"/>
        </w:rPr>
      </w:pPr>
      <w:r>
        <w:rPr>
          <w:rFonts w:ascii="Arial" w:eastAsia="Arial" w:hAnsi="Arial" w:cs="Arial"/>
          <w:highlight w:val="white"/>
        </w:rPr>
        <w:t>Le barème de notat</w:t>
      </w:r>
      <w:r>
        <w:rPr>
          <w:rFonts w:ascii="Arial" w:eastAsia="Arial" w:hAnsi="Arial" w:cs="Arial"/>
          <w:highlight w:val="white"/>
        </w:rPr>
        <w:t>ion prendra en compte :</w:t>
      </w:r>
    </w:p>
    <w:p w:rsidR="006A5B8D" w:rsidRDefault="006A5B8D">
      <w:pPr>
        <w:ind w:left="284" w:right="282"/>
        <w:jc w:val="both"/>
        <w:rPr>
          <w:rFonts w:ascii="Arial" w:eastAsia="Arial" w:hAnsi="Arial" w:cs="Arial"/>
          <w:sz w:val="16"/>
          <w:szCs w:val="16"/>
          <w:highlight w:val="white"/>
        </w:rPr>
      </w:pPr>
    </w:p>
    <w:p w:rsidR="006A5B8D" w:rsidRDefault="00E34DFA">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 pertinence de la réponse aux questions posées,</w:t>
      </w:r>
    </w:p>
    <w:p w:rsidR="006A5B8D" w:rsidRDefault="00E34DFA">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Les capacités du candidat à présenter son projet de formation et à argumenter,</w:t>
      </w:r>
    </w:p>
    <w:p w:rsidR="006A5B8D" w:rsidRDefault="00E34DFA">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 qualité de l’expression orale : vocabulaire, syntaxe,</w:t>
      </w:r>
    </w:p>
    <w:p w:rsidR="006A5B8D" w:rsidRDefault="00E34DFA">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L’aptitude à la communication</w:t>
      </w:r>
    </w:p>
    <w:p w:rsidR="006A5B8D" w:rsidRDefault="00E34DFA">
      <w:pPr>
        <w:widowControl/>
        <w:numPr>
          <w:ilvl w:val="0"/>
          <w:numId w:val="26"/>
        </w:numPr>
        <w:ind w:left="1134" w:right="282"/>
        <w:jc w:val="both"/>
        <w:rPr>
          <w:rFonts w:ascii="Arial" w:eastAsia="Arial" w:hAnsi="Arial" w:cs="Arial"/>
          <w:highlight w:val="white"/>
        </w:rPr>
      </w:pPr>
      <w:r>
        <w:rPr>
          <w:rFonts w:ascii="Arial" w:eastAsia="Arial" w:hAnsi="Arial" w:cs="Arial"/>
          <w:highlight w:val="white"/>
        </w:rPr>
        <w:t xml:space="preserve">L’aptitude à se projeter dans la formation (organisation matérielle, financière, familiale...) et à exercer la profession </w:t>
      </w:r>
      <w:proofErr w:type="gramStart"/>
      <w:r>
        <w:rPr>
          <w:rFonts w:ascii="Arial" w:eastAsia="Arial" w:hAnsi="Arial" w:cs="Arial"/>
          <w:highlight w:val="white"/>
        </w:rPr>
        <w:t>d’ A.E.S.</w:t>
      </w:r>
      <w:proofErr w:type="gramEnd"/>
    </w:p>
    <w:p w:rsidR="006A5B8D" w:rsidRDefault="006A5B8D">
      <w:pPr>
        <w:ind w:left="1134" w:right="282"/>
        <w:jc w:val="both"/>
        <w:rPr>
          <w:rFonts w:ascii="Arial" w:eastAsia="Arial" w:hAnsi="Arial" w:cs="Arial"/>
          <w:highlight w:val="white"/>
        </w:rPr>
      </w:pPr>
    </w:p>
    <w:p w:rsidR="006A5B8D" w:rsidRDefault="00E34DFA">
      <w:pPr>
        <w:ind w:left="1134" w:right="282"/>
        <w:jc w:val="both"/>
        <w:rPr>
          <w:rFonts w:ascii="Arial" w:eastAsia="Arial" w:hAnsi="Arial" w:cs="Arial"/>
          <w:highlight w:val="white"/>
        </w:rPr>
      </w:pPr>
      <w:r>
        <w:rPr>
          <w:rFonts w:ascii="Arial" w:eastAsia="Arial" w:hAnsi="Arial" w:cs="Arial"/>
          <w:highlight w:val="white"/>
        </w:rPr>
        <w:t>L’épreuve est notée sur 20 par le jury.</w:t>
      </w:r>
    </w:p>
    <w:p w:rsidR="006A5B8D" w:rsidRDefault="006A5B8D">
      <w:pPr>
        <w:ind w:left="284"/>
        <w:jc w:val="both"/>
        <w:rPr>
          <w:rFonts w:ascii="Arial" w:hAnsi="Arial" w:cs="Arial"/>
          <w:highlight w:val="yellow"/>
        </w:rPr>
      </w:pPr>
    </w:p>
    <w:p w:rsidR="006A5B8D" w:rsidRDefault="00E34DFA">
      <w:pPr>
        <w:rPr>
          <w:rFonts w:ascii="Arial" w:eastAsia="Times New Roman" w:hAnsi="Arial" w:cs="Arial"/>
          <w:highlight w:val="yellow"/>
        </w:rPr>
      </w:pPr>
      <w:r>
        <w:rPr>
          <w:rFonts w:ascii="Times New Roman" w:eastAsia="Times New Roman" w:hAnsi="Times New Roman" w:cs="Times New Roman"/>
          <w:sz w:val="22"/>
          <w:szCs w:val="22"/>
          <w:highlight w:val="yellow"/>
          <w:lang w:eastAsia="fr-FR"/>
        </w:rPr>
        <w:br w:type="page" w:clear="all"/>
      </w:r>
    </w:p>
    <w:p w:rsidR="006A5B8D" w:rsidRDefault="00E34DFA">
      <w:pPr>
        <w:ind w:left="284" w:right="282"/>
        <w:jc w:val="both"/>
        <w:rPr>
          <w:rFonts w:ascii="Arial" w:eastAsia="Arial" w:hAnsi="Arial" w:cs="Arial"/>
          <w:sz w:val="22"/>
          <w:szCs w:val="22"/>
        </w:rPr>
      </w:pPr>
      <w:r>
        <w:rPr>
          <w:rFonts w:ascii="Arial" w:eastAsia="Times New Roman" w:hAnsi="Arial" w:cs="Arial"/>
          <w:sz w:val="22"/>
          <w:szCs w:val="22"/>
        </w:rPr>
        <w:lastRenderedPageBreak/>
        <w:t>A l'issue des épreuves, la commission d'admission composée du chef d'établissement ou de son représentant pour l'enseignement professionnel, du formateur référent de la formation et d'un professionnel exerçant dans un des organismes ou structures d’accueil</w:t>
      </w:r>
      <w:r>
        <w:rPr>
          <w:rFonts w:ascii="Arial" w:eastAsia="Times New Roman" w:hAnsi="Arial" w:cs="Arial"/>
          <w:sz w:val="22"/>
          <w:szCs w:val="22"/>
        </w:rPr>
        <w:t xml:space="preserve"> en stage, </w:t>
      </w:r>
      <w:r>
        <w:rPr>
          <w:rFonts w:ascii="Arial" w:eastAsia="Arial" w:hAnsi="Arial" w:cs="Arial"/>
          <w:sz w:val="22"/>
          <w:szCs w:val="22"/>
        </w:rPr>
        <w:t>déclarera admis les candidats ayant obtenu les meilleurs résultats et obtenu, a minima, la moyenne.</w:t>
      </w:r>
    </w:p>
    <w:p w:rsidR="006A5B8D" w:rsidRDefault="00E34DFA">
      <w:pPr>
        <w:spacing w:line="254" w:lineRule="auto"/>
        <w:ind w:left="284" w:hanging="10"/>
        <w:jc w:val="both"/>
        <w:rPr>
          <w:rFonts w:ascii="Arial" w:eastAsia="Times New Roman" w:hAnsi="Arial" w:cs="Arial"/>
          <w:sz w:val="22"/>
          <w:szCs w:val="22"/>
        </w:rPr>
      </w:pPr>
      <w:r>
        <w:rPr>
          <w:rFonts w:ascii="Arial" w:eastAsia="Times New Roman" w:hAnsi="Arial" w:cs="Arial"/>
          <w:sz w:val="22"/>
          <w:szCs w:val="22"/>
        </w:rPr>
        <w:t>Cette commission établira deux listes :</w:t>
      </w:r>
    </w:p>
    <w:p w:rsidR="006A5B8D" w:rsidRDefault="006A5B8D">
      <w:pPr>
        <w:spacing w:line="254" w:lineRule="auto"/>
        <w:ind w:left="284" w:hanging="10"/>
        <w:jc w:val="both"/>
        <w:rPr>
          <w:rFonts w:ascii="Arial" w:eastAsia="Times New Roman" w:hAnsi="Arial" w:cs="Arial"/>
          <w:sz w:val="22"/>
          <w:szCs w:val="22"/>
        </w:rPr>
      </w:pPr>
    </w:p>
    <w:p w:rsidR="006A5B8D" w:rsidRDefault="00E34DFA">
      <w:pPr>
        <w:spacing w:line="254" w:lineRule="auto"/>
        <w:ind w:left="284" w:hanging="10"/>
        <w:jc w:val="both"/>
        <w:rPr>
          <w:rFonts w:ascii="Arial" w:hAnsi="Arial" w:cs="Arial"/>
          <w:sz w:val="22"/>
          <w:szCs w:val="22"/>
        </w:rPr>
      </w:pPr>
      <w:r>
        <w:rPr>
          <w:rFonts w:ascii="Arial" w:eastAsia="Times New Roman" w:hAnsi="Arial" w:cs="Arial"/>
          <w:sz w:val="22"/>
          <w:szCs w:val="22"/>
        </w:rPr>
        <w:t>Une liste principale d'admission comportant le nom des 15 candidats ayant obtenu la meilleure note et un</w:t>
      </w:r>
      <w:r>
        <w:rPr>
          <w:rFonts w:ascii="Arial" w:eastAsia="Times New Roman" w:hAnsi="Arial" w:cs="Arial"/>
          <w:sz w:val="22"/>
          <w:szCs w:val="22"/>
        </w:rPr>
        <w:t xml:space="preserve">e liste complémentaire de candidats classés par ordre décroissant selon la note obtenue. </w:t>
      </w:r>
    </w:p>
    <w:p w:rsidR="006A5B8D" w:rsidRDefault="00E34DFA">
      <w:pPr>
        <w:ind w:left="284" w:hanging="10"/>
        <w:jc w:val="both"/>
        <w:rPr>
          <w:rFonts w:ascii="Arial" w:eastAsia="Times New Roman" w:hAnsi="Arial" w:cs="Arial"/>
          <w:b/>
          <w:sz w:val="22"/>
          <w:szCs w:val="22"/>
        </w:rPr>
      </w:pPr>
      <w:r>
        <w:rPr>
          <w:rFonts w:ascii="Arial" w:eastAsia="Times New Roman" w:hAnsi="Arial" w:cs="Arial"/>
          <w:sz w:val="22"/>
          <w:szCs w:val="22"/>
        </w:rPr>
        <w:t>Ces listes seront affichées à l’entrée de l’établissement.</w:t>
      </w:r>
    </w:p>
    <w:p w:rsidR="006A5B8D" w:rsidRDefault="006A5B8D">
      <w:pPr>
        <w:ind w:left="284" w:hanging="10"/>
        <w:jc w:val="both"/>
        <w:rPr>
          <w:rFonts w:ascii="Arial" w:hAnsi="Arial" w:cs="Arial"/>
          <w:sz w:val="22"/>
          <w:szCs w:val="22"/>
        </w:rPr>
      </w:pPr>
    </w:p>
    <w:p w:rsidR="006A5B8D" w:rsidRDefault="00E34DFA">
      <w:pPr>
        <w:spacing w:after="27"/>
        <w:ind w:left="284" w:right="47" w:hanging="10"/>
        <w:jc w:val="both"/>
        <w:rPr>
          <w:rFonts w:ascii="Arial" w:hAnsi="Arial" w:cs="Arial"/>
          <w:sz w:val="22"/>
          <w:szCs w:val="22"/>
        </w:rPr>
      </w:pPr>
      <w:r>
        <w:rPr>
          <w:rFonts w:ascii="Arial" w:eastAsia="Times New Roman" w:hAnsi="Arial" w:cs="Arial"/>
          <w:b/>
          <w:bCs/>
          <w:sz w:val="22"/>
          <w:szCs w:val="22"/>
        </w:rPr>
        <w:t>Les candidats seront avisés par courrier et/ou e-mail de leurs résultats</w:t>
      </w:r>
      <w:r>
        <w:rPr>
          <w:rFonts w:ascii="Arial" w:eastAsia="Times New Roman" w:hAnsi="Arial" w:cs="Arial"/>
          <w:sz w:val="22"/>
          <w:szCs w:val="22"/>
        </w:rPr>
        <w:t xml:space="preserve"> qui seront également en ligne sur le site de l'établissement. Cette publication est conditionnée à l’autorisation de chaque candidat. </w:t>
      </w:r>
    </w:p>
    <w:p w:rsidR="006A5B8D" w:rsidRDefault="00E34DFA">
      <w:pPr>
        <w:ind w:left="284"/>
        <w:jc w:val="both"/>
        <w:rPr>
          <w:rFonts w:ascii="Arial" w:hAnsi="Arial" w:cs="Arial"/>
          <w:sz w:val="22"/>
          <w:szCs w:val="22"/>
        </w:rPr>
      </w:pPr>
      <w:r>
        <w:rPr>
          <w:rFonts w:ascii="Arial" w:eastAsia="Times New Roman" w:hAnsi="Arial" w:cs="Arial"/>
          <w:sz w:val="22"/>
          <w:szCs w:val="22"/>
        </w:rPr>
        <w:t xml:space="preserve">  </w:t>
      </w:r>
    </w:p>
    <w:p w:rsidR="006A5B8D" w:rsidRDefault="00E34DFA">
      <w:pPr>
        <w:spacing w:line="254" w:lineRule="auto"/>
        <w:ind w:left="284" w:hanging="10"/>
        <w:jc w:val="both"/>
        <w:rPr>
          <w:rFonts w:ascii="Arial" w:eastAsia="Times New Roman" w:hAnsi="Arial" w:cs="Arial"/>
          <w:sz w:val="22"/>
          <w:szCs w:val="22"/>
        </w:rPr>
      </w:pPr>
      <w:r>
        <w:rPr>
          <w:rFonts w:ascii="Arial" w:eastAsia="Times New Roman" w:hAnsi="Arial" w:cs="Arial"/>
          <w:sz w:val="22"/>
          <w:szCs w:val="22"/>
        </w:rPr>
        <w:t xml:space="preserve">Les candidats admis sur liste principale </w:t>
      </w:r>
      <w:r>
        <w:rPr>
          <w:rFonts w:ascii="Arial" w:eastAsia="Times New Roman" w:hAnsi="Arial" w:cs="Arial"/>
          <w:sz w:val="22"/>
          <w:szCs w:val="22"/>
        </w:rPr>
        <w:t>et</w:t>
      </w:r>
      <w:r>
        <w:rPr>
          <w:rFonts w:ascii="Arial" w:eastAsia="Times New Roman" w:hAnsi="Arial" w:cs="Arial"/>
          <w:sz w:val="22"/>
          <w:szCs w:val="22"/>
        </w:rPr>
        <w:t xml:space="preserve"> sur liste complémentaire auront 5 jours pour confirmer leur inscription s</w:t>
      </w:r>
      <w:r>
        <w:rPr>
          <w:rFonts w:ascii="Arial" w:eastAsia="Times New Roman" w:hAnsi="Arial" w:cs="Arial"/>
          <w:sz w:val="22"/>
          <w:szCs w:val="22"/>
        </w:rPr>
        <w:t xml:space="preserve">ur une des </w:t>
      </w:r>
      <w:proofErr w:type="gramStart"/>
      <w:r>
        <w:rPr>
          <w:rFonts w:ascii="Arial" w:eastAsia="Times New Roman" w:hAnsi="Arial" w:cs="Arial"/>
          <w:sz w:val="22"/>
          <w:szCs w:val="22"/>
        </w:rPr>
        <w:t>listes  .</w:t>
      </w:r>
      <w:proofErr w:type="gramEnd"/>
      <w:r>
        <w:rPr>
          <w:rFonts w:ascii="Arial" w:eastAsia="Times New Roman" w:hAnsi="Arial" w:cs="Arial"/>
          <w:sz w:val="22"/>
          <w:szCs w:val="22"/>
        </w:rPr>
        <w:t xml:space="preserve"> A défaut ils seront considérés comme ayant renoncé à leur admission ou à leur rang sur la liste complémentaire. Leur place sera alors proposée au candidat inscrit en rang utile sur cette dernière liste. </w:t>
      </w:r>
    </w:p>
    <w:p w:rsidR="006A5B8D" w:rsidRDefault="006A5B8D">
      <w:pPr>
        <w:spacing w:line="254" w:lineRule="auto"/>
        <w:ind w:left="284" w:hanging="10"/>
        <w:jc w:val="both"/>
        <w:rPr>
          <w:rFonts w:ascii="Arial" w:hAnsi="Arial" w:cs="Arial"/>
          <w:sz w:val="22"/>
          <w:szCs w:val="22"/>
        </w:rPr>
      </w:pPr>
    </w:p>
    <w:p w:rsidR="006A5B8D" w:rsidRDefault="00E34DFA">
      <w:pPr>
        <w:ind w:left="284"/>
        <w:jc w:val="both"/>
        <w:rPr>
          <w:rFonts w:ascii="Arial" w:hAnsi="Arial" w:cs="Arial"/>
          <w:sz w:val="22"/>
          <w:szCs w:val="22"/>
        </w:rPr>
      </w:pPr>
      <w:r>
        <w:rPr>
          <w:rFonts w:ascii="Arial" w:hAnsi="Arial" w:cs="Arial"/>
          <w:sz w:val="22"/>
          <w:szCs w:val="22"/>
        </w:rPr>
        <w:t>La liste des candidats admis e</w:t>
      </w:r>
      <w:r>
        <w:rPr>
          <w:rFonts w:ascii="Arial" w:hAnsi="Arial" w:cs="Arial"/>
          <w:sz w:val="22"/>
          <w:szCs w:val="22"/>
        </w:rPr>
        <w:t>n formation est adressée au Préfet de région dans le mois qui suit l'entrée en formation.</w:t>
      </w:r>
    </w:p>
    <w:p w:rsidR="006A5B8D" w:rsidRDefault="006A5B8D">
      <w:pPr>
        <w:pStyle w:val="Standard"/>
        <w:jc w:val="both"/>
        <w:rPr>
          <w:rFonts w:ascii="Arial" w:eastAsia="Bookman Old Style" w:hAnsi="Arial" w:cs="Arial"/>
          <w:sz w:val="22"/>
          <w:szCs w:val="22"/>
        </w:rPr>
      </w:pPr>
    </w:p>
    <w:p w:rsidR="006A5B8D" w:rsidRDefault="00E34DFA">
      <w:pPr>
        <w:pStyle w:val="Standard"/>
        <w:spacing w:before="120"/>
        <w:jc w:val="center"/>
        <w:rPr>
          <w:rFonts w:ascii="Arial" w:hAnsi="Arial" w:cs="Arial"/>
          <w:b/>
          <w:u w:val="single"/>
        </w:rPr>
      </w:pPr>
      <w:r>
        <w:rPr>
          <w:rFonts w:ascii="Arial" w:hAnsi="Arial" w:cs="Arial"/>
          <w:b/>
          <w:u w:val="single"/>
        </w:rPr>
        <w:t>VALIDITÉ</w:t>
      </w:r>
      <w:r>
        <w:rPr>
          <w:rFonts w:ascii="Arial" w:eastAsia="Bookman Old Style" w:hAnsi="Arial" w:cs="Arial"/>
          <w:b/>
          <w:u w:val="single"/>
        </w:rPr>
        <w:t xml:space="preserve"> </w:t>
      </w:r>
      <w:r>
        <w:rPr>
          <w:rFonts w:ascii="Arial" w:hAnsi="Arial" w:cs="Arial"/>
          <w:b/>
          <w:u w:val="single"/>
        </w:rPr>
        <w:t>DES</w:t>
      </w:r>
      <w:r>
        <w:rPr>
          <w:rFonts w:ascii="Arial" w:eastAsia="Bookman Old Style" w:hAnsi="Arial" w:cs="Arial"/>
          <w:b/>
          <w:u w:val="single"/>
        </w:rPr>
        <w:t xml:space="preserve"> </w:t>
      </w:r>
      <w:r>
        <w:rPr>
          <w:rFonts w:ascii="Arial" w:hAnsi="Arial" w:cs="Arial"/>
          <w:b/>
          <w:u w:val="single"/>
        </w:rPr>
        <w:t>ÉPREUVES</w:t>
      </w:r>
      <w:r>
        <w:rPr>
          <w:rFonts w:ascii="Arial" w:eastAsia="Bookman Old Style" w:hAnsi="Arial" w:cs="Arial"/>
          <w:b/>
          <w:u w:val="single"/>
        </w:rPr>
        <w:t xml:space="preserve"> </w:t>
      </w:r>
      <w:r>
        <w:rPr>
          <w:rFonts w:ascii="Arial" w:hAnsi="Arial" w:cs="Arial"/>
          <w:b/>
          <w:u w:val="single"/>
        </w:rPr>
        <w:t>DE</w:t>
      </w:r>
      <w:r>
        <w:rPr>
          <w:rFonts w:ascii="Arial" w:eastAsia="Bookman Old Style" w:hAnsi="Arial" w:cs="Arial"/>
          <w:b/>
          <w:u w:val="single"/>
        </w:rPr>
        <w:t xml:space="preserve"> </w:t>
      </w:r>
      <w:r>
        <w:rPr>
          <w:rFonts w:ascii="Arial" w:hAnsi="Arial" w:cs="Arial"/>
          <w:b/>
          <w:u w:val="single"/>
        </w:rPr>
        <w:t>SÉLECTION</w:t>
      </w:r>
    </w:p>
    <w:p w:rsidR="006A5B8D" w:rsidRDefault="006A5B8D">
      <w:pPr>
        <w:pStyle w:val="Standard"/>
        <w:spacing w:before="120"/>
        <w:rPr>
          <w:rFonts w:ascii="Arial" w:hAnsi="Arial" w:cs="Arial"/>
          <w:sz w:val="12"/>
          <w:szCs w:val="12"/>
        </w:rPr>
      </w:pPr>
    </w:p>
    <w:p w:rsidR="006A5B8D" w:rsidRDefault="00E34DFA">
      <w:pPr>
        <w:ind w:left="284"/>
        <w:jc w:val="both"/>
        <w:rPr>
          <w:rFonts w:ascii="Arial" w:hAnsi="Arial" w:cs="Arial"/>
          <w:sz w:val="22"/>
          <w:szCs w:val="22"/>
        </w:rPr>
      </w:pPr>
      <w:r>
        <w:rPr>
          <w:rFonts w:ascii="Arial" w:hAnsi="Arial" w:cs="Arial"/>
          <w:sz w:val="22"/>
          <w:szCs w:val="22"/>
        </w:rPr>
        <w:t>Les résultats de l’admission en formation ne sont valables que pour la rentrée au titre de laquelle cette sélection a été réalisée. Cependant, les candidats en congé de maternité, paternité ou adoption, ou dont la demande de mise en disponibilité a été ref</w:t>
      </w:r>
      <w:r>
        <w:rPr>
          <w:rFonts w:ascii="Arial" w:hAnsi="Arial" w:cs="Arial"/>
          <w:sz w:val="22"/>
          <w:szCs w:val="22"/>
        </w:rPr>
        <w:t xml:space="preserve">usée ou disposant d’un congé de garde d'un de ses enfants, âgé de moins de quatre ans bénéficient de droit d’un report d'admission limité à deux ans. </w:t>
      </w:r>
    </w:p>
    <w:p w:rsidR="006A5B8D" w:rsidRDefault="006A5B8D">
      <w:pPr>
        <w:ind w:left="284"/>
        <w:jc w:val="both"/>
        <w:rPr>
          <w:rFonts w:ascii="Arial" w:hAnsi="Arial" w:cs="Arial"/>
          <w:sz w:val="12"/>
          <w:szCs w:val="12"/>
        </w:rPr>
      </w:pPr>
    </w:p>
    <w:p w:rsidR="006A5B8D" w:rsidRDefault="00E34DFA">
      <w:pPr>
        <w:ind w:left="284"/>
        <w:jc w:val="both"/>
        <w:rPr>
          <w:rFonts w:ascii="Arial" w:hAnsi="Arial" w:cs="Arial"/>
          <w:sz w:val="22"/>
          <w:szCs w:val="22"/>
        </w:rPr>
      </w:pPr>
      <w:r>
        <w:rPr>
          <w:rFonts w:ascii="Arial" w:hAnsi="Arial" w:cs="Arial"/>
          <w:sz w:val="22"/>
          <w:szCs w:val="22"/>
        </w:rPr>
        <w:t>Un report d'admission pour la même période, est accordé de droit en cas de rejet du bénéfice de la promo</w:t>
      </w:r>
      <w:r>
        <w:rPr>
          <w:rFonts w:ascii="Arial" w:hAnsi="Arial" w:cs="Arial"/>
          <w:sz w:val="22"/>
          <w:szCs w:val="22"/>
        </w:rPr>
        <w:t>tion professionnelle ou sociale ou de refus de l‘employeur ou du financeur</w:t>
      </w:r>
      <w:r>
        <w:rPr>
          <w:rFonts w:ascii="Arial" w:hAnsi="Arial" w:cs="Arial"/>
          <w:color w:val="1F497D"/>
          <w:sz w:val="22"/>
          <w:szCs w:val="22"/>
        </w:rPr>
        <w:t xml:space="preserve"> </w:t>
      </w:r>
      <w:r>
        <w:rPr>
          <w:rFonts w:ascii="Arial" w:hAnsi="Arial" w:cs="Arial"/>
          <w:sz w:val="22"/>
          <w:szCs w:val="22"/>
        </w:rPr>
        <w:t>d'une demande de projet de transition professionnelle ou de congé de formation professionnelle.</w:t>
      </w:r>
    </w:p>
    <w:p w:rsidR="006A5B8D" w:rsidRDefault="006A5B8D">
      <w:pPr>
        <w:ind w:left="284"/>
        <w:jc w:val="both"/>
        <w:rPr>
          <w:rFonts w:ascii="Arial" w:hAnsi="Arial" w:cs="Arial"/>
          <w:sz w:val="12"/>
          <w:szCs w:val="12"/>
        </w:rPr>
      </w:pPr>
    </w:p>
    <w:p w:rsidR="006A5B8D" w:rsidRDefault="00E34DFA">
      <w:pPr>
        <w:ind w:left="284"/>
        <w:jc w:val="both"/>
        <w:rPr>
          <w:rFonts w:ascii="Arial" w:hAnsi="Arial" w:cs="Arial"/>
          <w:sz w:val="22"/>
          <w:szCs w:val="22"/>
        </w:rPr>
      </w:pPr>
      <w:r>
        <w:rPr>
          <w:rFonts w:ascii="Arial" w:hAnsi="Arial" w:cs="Arial"/>
          <w:sz w:val="22"/>
          <w:szCs w:val="22"/>
        </w:rPr>
        <w:t>En outre, en cas de maladie, d'accident, ou si le candidat apporte la preuve de tout autre événement grave lui interdisant d'entreprendre ses études au titre de l'année en cours, un report peut être accordé par le chef d'établissement.</w:t>
      </w:r>
    </w:p>
    <w:p w:rsidR="006A5B8D" w:rsidRDefault="006A5B8D">
      <w:pPr>
        <w:ind w:left="284"/>
        <w:jc w:val="both"/>
        <w:rPr>
          <w:rFonts w:ascii="Arial" w:hAnsi="Arial" w:cs="Arial"/>
          <w:sz w:val="12"/>
          <w:szCs w:val="12"/>
        </w:rPr>
      </w:pPr>
    </w:p>
    <w:p w:rsidR="006A5B8D" w:rsidRDefault="00E34DFA">
      <w:pPr>
        <w:ind w:left="284"/>
        <w:jc w:val="both"/>
        <w:rPr>
          <w:rFonts w:ascii="Arial" w:hAnsi="Arial" w:cs="Arial"/>
          <w:sz w:val="22"/>
          <w:szCs w:val="22"/>
        </w:rPr>
      </w:pPr>
      <w:r>
        <w:rPr>
          <w:rFonts w:ascii="Arial" w:hAnsi="Arial" w:cs="Arial"/>
          <w:sz w:val="22"/>
          <w:szCs w:val="22"/>
        </w:rPr>
        <w:t>Toute personne ayan</w:t>
      </w:r>
      <w:r>
        <w:rPr>
          <w:rFonts w:ascii="Arial" w:hAnsi="Arial" w:cs="Arial"/>
          <w:sz w:val="22"/>
          <w:szCs w:val="22"/>
        </w:rPr>
        <w:t>t bénéficié d'un report d'admission doit confirmer son intention de reprendre sa formation trois mois avant la date de l'entrée en formation.</w:t>
      </w:r>
    </w:p>
    <w:p w:rsidR="006A5B8D" w:rsidRDefault="006A5B8D">
      <w:pPr>
        <w:ind w:firstLine="284"/>
        <w:jc w:val="both"/>
        <w:rPr>
          <w:rFonts w:ascii="Arial" w:hAnsi="Arial" w:cs="Arial"/>
          <w:sz w:val="12"/>
          <w:szCs w:val="12"/>
        </w:rPr>
      </w:pPr>
    </w:p>
    <w:p w:rsidR="006A5B8D" w:rsidRDefault="00E34DFA">
      <w:pPr>
        <w:ind w:firstLine="284"/>
        <w:jc w:val="both"/>
        <w:rPr>
          <w:rFonts w:ascii="Arial" w:hAnsi="Arial" w:cs="Arial"/>
          <w:sz w:val="22"/>
          <w:szCs w:val="22"/>
        </w:rPr>
      </w:pPr>
      <w:r>
        <w:rPr>
          <w:rFonts w:ascii="Arial" w:hAnsi="Arial" w:cs="Arial"/>
          <w:sz w:val="22"/>
          <w:szCs w:val="22"/>
        </w:rPr>
        <w:t>Le report est valable pour l'établissement dans lequel le candidat avait été précédemment admis.</w:t>
      </w:r>
    </w:p>
    <w:p w:rsidR="006A5B8D" w:rsidRDefault="006A5B8D">
      <w:pPr>
        <w:pStyle w:val="Titre51"/>
        <w:spacing w:before="0" w:after="0"/>
        <w:jc w:val="left"/>
        <w:rPr>
          <w:sz w:val="20"/>
          <w:szCs w:val="20"/>
        </w:rPr>
      </w:pPr>
    </w:p>
    <w:p w:rsidR="006A5B8D" w:rsidRDefault="00E34DFA">
      <w:pPr>
        <w:pStyle w:val="Titre51"/>
        <w:spacing w:before="0" w:after="0"/>
        <w:rPr>
          <w:sz w:val="24"/>
          <w:u w:val="single"/>
        </w:rPr>
      </w:pPr>
      <w:r>
        <w:rPr>
          <w:sz w:val="24"/>
          <w:u w:val="single"/>
        </w:rPr>
        <w:t>LE STATUT EN FO</w:t>
      </w:r>
      <w:r>
        <w:rPr>
          <w:sz w:val="24"/>
          <w:u w:val="single"/>
        </w:rPr>
        <w:t>RMATION</w:t>
      </w:r>
    </w:p>
    <w:p w:rsidR="006A5B8D" w:rsidRDefault="006A5B8D">
      <w:pPr>
        <w:pStyle w:val="Standard"/>
        <w:rPr>
          <w:rFonts w:ascii="Arial" w:hAnsi="Arial" w:cs="Arial"/>
          <w:sz w:val="16"/>
          <w:szCs w:val="16"/>
        </w:rPr>
      </w:pPr>
    </w:p>
    <w:p w:rsidR="006A5B8D" w:rsidRDefault="00E34DFA">
      <w:pPr>
        <w:pStyle w:val="Titre51"/>
        <w:spacing w:before="0" w:after="0"/>
        <w:ind w:left="284"/>
        <w:rPr>
          <w:sz w:val="20"/>
          <w:szCs w:val="20"/>
        </w:rPr>
      </w:pPr>
      <w:r>
        <w:rPr>
          <w:sz w:val="20"/>
          <w:szCs w:val="20"/>
        </w:rPr>
        <w:t>Le candidat admis relèvera obligatoirement de la formation initiale, de l’apprentissage ou de la formation continue.</w:t>
      </w:r>
    </w:p>
    <w:p w:rsidR="006A5B8D" w:rsidRDefault="00E34DFA">
      <w:pPr>
        <w:rPr>
          <w:rFonts w:ascii="Times New Roman" w:eastAsia="DejaVu Sans" w:hAnsi="Times New Roman" w:cs="Times New Roman"/>
          <w:lang w:bidi="ar-SA"/>
        </w:rPr>
      </w:pPr>
      <w:r>
        <w:rPr>
          <w:rFonts w:ascii="Times New Roman" w:hAnsi="Times New Roman" w:cs="Times New Roman"/>
        </w:rPr>
        <w:br w:type="page" w:clear="all"/>
      </w:r>
    </w:p>
    <w:p w:rsidR="006A5B8D" w:rsidRDefault="006A5B8D">
      <w:pPr>
        <w:pStyle w:val="Corpsdetexte31"/>
        <w:pBdr>
          <w:top w:val="single" w:sz="4" w:space="0" w:color="000000"/>
          <w:left w:val="single" w:sz="4" w:space="0" w:color="000000"/>
          <w:bottom w:val="single" w:sz="4" w:space="13" w:color="000000"/>
          <w:right w:val="single" w:sz="4" w:space="0" w:color="000000"/>
        </w:pBdr>
        <w:jc w:val="center"/>
        <w:rPr>
          <w:rFonts w:ascii="Arial" w:hAnsi="Arial" w:cs="Arial"/>
          <w:b/>
          <w:sz w:val="28"/>
          <w:szCs w:val="28"/>
        </w:rPr>
      </w:pPr>
    </w:p>
    <w:p w:rsidR="006A5B8D" w:rsidRDefault="00E34DFA">
      <w:pPr>
        <w:pStyle w:val="Corpsdetexte31"/>
        <w:pBdr>
          <w:top w:val="single" w:sz="4" w:space="0" w:color="000000"/>
          <w:left w:val="single" w:sz="4" w:space="0" w:color="000000"/>
          <w:bottom w:val="single" w:sz="4" w:space="13" w:color="000000"/>
          <w:right w:val="single" w:sz="4" w:space="0" w:color="000000"/>
        </w:pBdr>
        <w:jc w:val="center"/>
        <w:rPr>
          <w:rFonts w:ascii="Arial" w:hAnsi="Arial" w:cs="Arial"/>
        </w:rPr>
      </w:pPr>
      <w:r>
        <w:rPr>
          <w:rFonts w:ascii="Arial" w:hAnsi="Arial" w:cs="Arial"/>
          <w:b/>
          <w:sz w:val="28"/>
          <w:szCs w:val="28"/>
        </w:rPr>
        <w:t xml:space="preserve"> ALLÈGEMENTS</w:t>
      </w:r>
      <w:r>
        <w:rPr>
          <w:rFonts w:ascii="Arial" w:eastAsia="Bookman Old Style" w:hAnsi="Arial" w:cs="Arial"/>
          <w:b/>
          <w:sz w:val="28"/>
          <w:szCs w:val="28"/>
        </w:rPr>
        <w:t xml:space="preserve"> </w:t>
      </w:r>
      <w:r>
        <w:rPr>
          <w:rFonts w:ascii="Arial" w:hAnsi="Arial" w:cs="Arial"/>
          <w:b/>
          <w:sz w:val="28"/>
          <w:szCs w:val="28"/>
        </w:rPr>
        <w:t>ET</w:t>
      </w:r>
      <w:r>
        <w:rPr>
          <w:rFonts w:ascii="Arial" w:eastAsia="Bookman Old Style" w:hAnsi="Arial" w:cs="Arial"/>
          <w:b/>
          <w:sz w:val="28"/>
          <w:szCs w:val="28"/>
        </w:rPr>
        <w:t xml:space="preserve"> </w:t>
      </w:r>
      <w:r>
        <w:rPr>
          <w:rFonts w:ascii="Arial" w:hAnsi="Arial" w:cs="Arial"/>
          <w:b/>
          <w:sz w:val="28"/>
          <w:szCs w:val="28"/>
        </w:rPr>
        <w:t>DISPENSES</w:t>
      </w:r>
      <w:r>
        <w:rPr>
          <w:rFonts w:ascii="Arial" w:eastAsia="Bookman Old Style" w:hAnsi="Arial" w:cs="Arial"/>
          <w:b/>
          <w:sz w:val="28"/>
          <w:szCs w:val="28"/>
        </w:rPr>
        <w:t xml:space="preserve"> </w:t>
      </w:r>
      <w:r>
        <w:rPr>
          <w:rFonts w:ascii="Arial" w:hAnsi="Arial" w:cs="Arial"/>
          <w:b/>
          <w:sz w:val="28"/>
          <w:szCs w:val="28"/>
        </w:rPr>
        <w:t>DE</w:t>
      </w:r>
      <w:r>
        <w:rPr>
          <w:rFonts w:ascii="Arial" w:eastAsia="Bookman Old Style" w:hAnsi="Arial" w:cs="Arial"/>
          <w:b/>
          <w:sz w:val="28"/>
          <w:szCs w:val="28"/>
        </w:rPr>
        <w:t xml:space="preserve"> </w:t>
      </w:r>
      <w:r>
        <w:rPr>
          <w:rFonts w:ascii="Arial" w:hAnsi="Arial" w:cs="Arial"/>
          <w:b/>
          <w:sz w:val="28"/>
          <w:szCs w:val="28"/>
        </w:rPr>
        <w:t>FORMATION</w:t>
      </w:r>
    </w:p>
    <w:p w:rsidR="006A5B8D" w:rsidRDefault="00E34DFA">
      <w:pPr>
        <w:pStyle w:val="Corpsdetexte31"/>
        <w:spacing w:before="240" w:after="240"/>
        <w:rPr>
          <w:rFonts w:ascii="Arial" w:hAnsi="Arial" w:cs="Arial"/>
        </w:rPr>
      </w:pPr>
      <w:r>
        <w:rPr>
          <w:rFonts w:ascii="Arial" w:hAnsi="Arial" w:cs="Arial"/>
          <w:b/>
          <w:sz w:val="22"/>
          <w:szCs w:val="22"/>
        </w:rPr>
        <w:t xml:space="preserve"> 1/</w:t>
      </w:r>
      <w:r>
        <w:rPr>
          <w:rFonts w:ascii="Arial" w:eastAsia="Arial" w:hAnsi="Arial" w:cs="Arial"/>
          <w:b/>
          <w:sz w:val="22"/>
          <w:szCs w:val="22"/>
        </w:rPr>
        <w:t xml:space="preserve"> </w:t>
      </w:r>
      <w:r>
        <w:rPr>
          <w:rFonts w:ascii="Arial" w:hAnsi="Arial" w:cs="Arial"/>
          <w:b/>
          <w:sz w:val="22"/>
          <w:szCs w:val="22"/>
        </w:rPr>
        <w:t>Dispenses</w:t>
      </w:r>
      <w:r>
        <w:rPr>
          <w:rFonts w:ascii="Arial" w:eastAsia="Arial" w:hAnsi="Arial" w:cs="Arial"/>
          <w:b/>
          <w:sz w:val="22"/>
          <w:szCs w:val="22"/>
        </w:rPr>
        <w:t xml:space="preserve"> </w:t>
      </w:r>
      <w:r>
        <w:rPr>
          <w:rFonts w:ascii="Arial" w:hAnsi="Arial" w:cs="Arial"/>
          <w:b/>
          <w:sz w:val="22"/>
          <w:szCs w:val="22"/>
        </w:rPr>
        <w:t>de</w:t>
      </w:r>
      <w:r>
        <w:rPr>
          <w:rFonts w:ascii="Arial" w:eastAsia="Arial" w:hAnsi="Arial" w:cs="Arial"/>
          <w:b/>
          <w:sz w:val="22"/>
          <w:szCs w:val="22"/>
        </w:rPr>
        <w:t xml:space="preserve"> </w:t>
      </w:r>
      <w:r>
        <w:rPr>
          <w:rFonts w:ascii="Arial" w:hAnsi="Arial" w:cs="Arial"/>
          <w:b/>
          <w:sz w:val="22"/>
          <w:szCs w:val="22"/>
        </w:rPr>
        <w:t>formation</w:t>
      </w:r>
    </w:p>
    <w:p w:rsidR="006A5B8D" w:rsidRDefault="00E34DFA">
      <w:pPr>
        <w:pStyle w:val="Corpsdetexte31"/>
        <w:spacing w:after="240"/>
        <w:ind w:left="284"/>
        <w:rPr>
          <w:rFonts w:ascii="Arial" w:hAnsi="Arial" w:cs="Arial"/>
          <w:bCs/>
        </w:rPr>
      </w:pPr>
      <w:r>
        <w:rPr>
          <w:rFonts w:ascii="Arial" w:hAnsi="Arial" w:cs="Arial"/>
          <w:bCs/>
        </w:rPr>
        <w:t xml:space="preserve">Le diplôme d’État </w:t>
      </w:r>
      <w:r>
        <w:rPr>
          <w:rFonts w:ascii="Arial" w:hAnsi="Arial" w:cs="Arial"/>
          <w:bCs/>
        </w:rPr>
        <w:t>d’accompagnant éducatif et social est accessible pour les candidats ayant validé un ou plusieurs domaines de compétence du diplôme d’État d’auxiliaire de vie sociale, du diplôme d’État d’aide médico-psychologique ou du diplôme d’État d’accompagnant éducati</w:t>
      </w:r>
      <w:r>
        <w:rPr>
          <w:rFonts w:ascii="Arial" w:hAnsi="Arial" w:cs="Arial"/>
          <w:bCs/>
        </w:rPr>
        <w:t>f et social relevant des anciennes dispositions de l’article D.451-88 du code de l’action sociale et des familles. Les domaines de compétences acquis précédemment seront pris en compte par l’application du tableau de correspondance mentionné à l’annexe VI.</w:t>
      </w:r>
    </w:p>
    <w:p w:rsidR="006A5B8D" w:rsidRDefault="00E34DFA">
      <w:pPr>
        <w:pStyle w:val="Corpsdetexte31"/>
        <w:spacing w:after="240"/>
        <w:rPr>
          <w:rFonts w:ascii="Arial" w:hAnsi="Arial" w:cs="Arial"/>
          <w:b/>
        </w:rPr>
      </w:pPr>
      <w:r>
        <w:rPr>
          <w:rFonts w:ascii="Arial" w:hAnsi="Arial" w:cs="Arial"/>
          <w:b/>
        </w:rPr>
        <w:t>2/</w:t>
      </w:r>
      <w:r>
        <w:rPr>
          <w:rFonts w:ascii="Arial" w:eastAsia="Arial" w:hAnsi="Arial" w:cs="Arial"/>
          <w:b/>
        </w:rPr>
        <w:t xml:space="preserve"> Tableau des a</w:t>
      </w:r>
      <w:r>
        <w:rPr>
          <w:rFonts w:ascii="Arial" w:hAnsi="Arial" w:cs="Arial"/>
          <w:b/>
        </w:rPr>
        <w:t>llègements</w:t>
      </w:r>
      <w:r>
        <w:rPr>
          <w:rFonts w:ascii="Arial" w:eastAsia="Arial" w:hAnsi="Arial" w:cs="Arial"/>
          <w:b/>
        </w:rPr>
        <w:t xml:space="preserve"> et dispenses </w:t>
      </w:r>
      <w:r>
        <w:rPr>
          <w:rFonts w:ascii="Arial" w:hAnsi="Arial" w:cs="Arial"/>
          <w:b/>
        </w:rPr>
        <w:t>de</w:t>
      </w:r>
      <w:r>
        <w:rPr>
          <w:rFonts w:ascii="Arial" w:eastAsia="Arial" w:hAnsi="Arial" w:cs="Arial"/>
          <w:b/>
        </w:rPr>
        <w:t xml:space="preserve"> </w:t>
      </w:r>
      <w:r>
        <w:rPr>
          <w:rFonts w:ascii="Arial" w:hAnsi="Arial" w:cs="Arial"/>
          <w:b/>
        </w:rPr>
        <w:t>formation</w:t>
      </w:r>
    </w:p>
    <w:p w:rsidR="006A5B8D" w:rsidRDefault="00E34DFA">
      <w:pPr>
        <w:jc w:val="center"/>
        <w:rPr>
          <w:rFonts w:ascii="Times New Roman" w:hAnsi="Times New Roman" w:cs="Times New Roman"/>
          <w:b/>
          <w:bCs/>
          <w:sz w:val="20"/>
          <w:szCs w:val="20"/>
        </w:rPr>
      </w:pPr>
      <w:r>
        <w:rPr>
          <w:rFonts w:ascii="Times New Roman" w:hAnsi="Times New Roman" w:cs="Times New Roman"/>
          <w:b/>
          <w:bCs/>
          <w:sz w:val="20"/>
          <w:szCs w:val="20"/>
        </w:rPr>
        <w:t xml:space="preserve">TABLEAUX DES PASSERELLES : Dispenses de formation et de certification et allégements de formation </w:t>
      </w:r>
    </w:p>
    <w:p w:rsidR="006A5B8D" w:rsidRDefault="006A5B8D">
      <w:pPr>
        <w:jc w:val="center"/>
        <w:rPr>
          <w:rFonts w:ascii="Times New Roman" w:hAnsi="Times New Roman" w:cs="Times New Roman"/>
          <w:b/>
          <w:bCs/>
          <w:sz w:val="20"/>
          <w:szCs w:val="20"/>
        </w:rPr>
      </w:pPr>
    </w:p>
    <w:tbl>
      <w:tblPr>
        <w:tblStyle w:val="Grilledutableau"/>
        <w:tblW w:w="0" w:type="auto"/>
        <w:tblLook w:val="04A0" w:firstRow="1" w:lastRow="0" w:firstColumn="1" w:lastColumn="0" w:noHBand="0" w:noVBand="1"/>
      </w:tblPr>
      <w:tblGrid>
        <w:gridCol w:w="1628"/>
        <w:gridCol w:w="1345"/>
        <w:gridCol w:w="1107"/>
        <w:gridCol w:w="1186"/>
        <w:gridCol w:w="984"/>
        <w:gridCol w:w="989"/>
        <w:gridCol w:w="1007"/>
        <w:gridCol w:w="1105"/>
        <w:gridCol w:w="1105"/>
      </w:tblGrid>
      <w:tr w:rsidR="006A5B8D">
        <w:trPr>
          <w:trHeight w:val="1468"/>
        </w:trPr>
        <w:tc>
          <w:tcPr>
            <w:tcW w:w="1642"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w:t>
            </w:r>
            <w:r>
              <w:rPr>
                <w:rFonts w:ascii="Times New Roman" w:hAnsi="Times New Roman" w:cs="Times New Roman"/>
                <w:b/>
                <w:bCs/>
                <w:sz w:val="16"/>
                <w:szCs w:val="16"/>
              </w:rPr>
              <w:br/>
              <w:t>d'accompagnant éducatif et</w:t>
            </w:r>
            <w:r>
              <w:rPr>
                <w:rFonts w:ascii="Times New Roman" w:hAnsi="Times New Roman" w:cs="Times New Roman"/>
                <w:b/>
                <w:bCs/>
                <w:sz w:val="16"/>
                <w:szCs w:val="16"/>
              </w:rPr>
              <w:br/>
              <w:t>social (version 2021)</w:t>
            </w:r>
          </w:p>
        </w:tc>
        <w:tc>
          <w:tcPr>
            <w:tcW w:w="1345"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w:t>
            </w:r>
            <w:r>
              <w:rPr>
                <w:rFonts w:ascii="Times New Roman" w:hAnsi="Times New Roman" w:cs="Times New Roman"/>
                <w:b/>
                <w:bCs/>
                <w:sz w:val="16"/>
                <w:szCs w:val="16"/>
              </w:rPr>
              <w:br/>
              <w:t>d'accompagnant éducatif</w:t>
            </w:r>
            <w:r>
              <w:rPr>
                <w:rFonts w:ascii="Times New Roman" w:hAnsi="Times New Roman" w:cs="Times New Roman"/>
                <w:b/>
                <w:bCs/>
                <w:sz w:val="16"/>
                <w:szCs w:val="16"/>
              </w:rPr>
              <w:t xml:space="preserve"> et</w:t>
            </w:r>
            <w:r>
              <w:rPr>
                <w:rFonts w:ascii="Times New Roman" w:hAnsi="Times New Roman" w:cs="Times New Roman"/>
                <w:b/>
                <w:bCs/>
                <w:sz w:val="16"/>
                <w:szCs w:val="16"/>
              </w:rPr>
              <w:br/>
              <w:t>social (version 2016)</w:t>
            </w:r>
          </w:p>
        </w:tc>
        <w:tc>
          <w:tcPr>
            <w:tcW w:w="1119"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d'auxiliaire de vie sociale</w:t>
            </w:r>
          </w:p>
        </w:tc>
        <w:tc>
          <w:tcPr>
            <w:tcW w:w="1150"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d'aide médico-psychologique</w:t>
            </w:r>
          </w:p>
        </w:tc>
        <w:tc>
          <w:tcPr>
            <w:tcW w:w="986"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d'assistant familial</w:t>
            </w:r>
          </w:p>
        </w:tc>
        <w:tc>
          <w:tcPr>
            <w:tcW w:w="989"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d'aide-soignant (ancienne version)</w:t>
            </w:r>
          </w:p>
        </w:tc>
        <w:tc>
          <w:tcPr>
            <w:tcW w:w="1007"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d'aide-soignant (nouvelle version)</w:t>
            </w:r>
          </w:p>
        </w:tc>
        <w:tc>
          <w:tcPr>
            <w:tcW w:w="1109"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 xml:space="preserve">Diplôme </w:t>
            </w:r>
            <w:r>
              <w:rPr>
                <w:rFonts w:ascii="Times New Roman" w:hAnsi="Times New Roman" w:cs="Times New Roman"/>
                <w:b/>
                <w:bCs/>
                <w:sz w:val="16"/>
                <w:szCs w:val="16"/>
              </w:rPr>
              <w:t>d'Etat d'auxiliaire de puériculture (ancienne version)</w:t>
            </w:r>
          </w:p>
        </w:tc>
        <w:tc>
          <w:tcPr>
            <w:tcW w:w="1109"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Diplôme d'Etat d'auxiliaire de puériculture (nouvelle version)</w:t>
            </w:r>
          </w:p>
        </w:tc>
      </w:tr>
      <w:tr w:rsidR="006A5B8D">
        <w:trPr>
          <w:trHeight w:val="1019"/>
        </w:trPr>
        <w:tc>
          <w:tcPr>
            <w:tcW w:w="1642"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345"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19"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50"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986"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989"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007"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09"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109"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r>
      <w:tr w:rsidR="006A5B8D">
        <w:trPr>
          <w:trHeight w:val="1075"/>
        </w:trPr>
        <w:tc>
          <w:tcPr>
            <w:tcW w:w="1642"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1 : Accompagnement de la personne dans les actes essentiels de la vie quotidienne</w:t>
            </w:r>
          </w:p>
        </w:tc>
        <w:tc>
          <w:tcPr>
            <w:tcW w:w="13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rsidR="006A5B8D" w:rsidRDefault="006A5B8D">
            <w:pPr>
              <w:jc w:val="center"/>
              <w:rPr>
                <w:rFonts w:ascii="Times New Roman" w:hAnsi="Times New Roman" w:cs="Times New Roman"/>
                <w:sz w:val="16"/>
                <w:szCs w:val="16"/>
              </w:rPr>
            </w:pPr>
          </w:p>
        </w:tc>
        <w:tc>
          <w:tcPr>
            <w:tcW w:w="98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07"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r>
      <w:tr w:rsidR="006A5B8D">
        <w:trPr>
          <w:trHeight w:val="1828"/>
        </w:trPr>
        <w:tc>
          <w:tcPr>
            <w:tcW w:w="1642"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2 : Accompagnement de la personne dans les actes de la vie quotidienne dans le respect de cette personne et des règles d'hygiène et de sécurité</w:t>
            </w:r>
          </w:p>
        </w:tc>
        <w:tc>
          <w:tcPr>
            <w:tcW w:w="13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w:t>
            </w:r>
            <w:r>
              <w:rPr>
                <w:rFonts w:ascii="Times New Roman" w:hAnsi="Times New Roman" w:cs="Times New Roman"/>
                <w:sz w:val="16"/>
                <w:szCs w:val="16"/>
              </w:rPr>
              <w:t>t de certification</w:t>
            </w:r>
          </w:p>
        </w:tc>
        <w:tc>
          <w:tcPr>
            <w:tcW w:w="986" w:type="dxa"/>
            <w:vAlign w:val="center"/>
          </w:tcPr>
          <w:p w:rsidR="006A5B8D" w:rsidRDefault="006A5B8D">
            <w:pPr>
              <w:jc w:val="center"/>
              <w:rPr>
                <w:rFonts w:ascii="Times New Roman" w:hAnsi="Times New Roman" w:cs="Times New Roman"/>
                <w:sz w:val="16"/>
                <w:szCs w:val="16"/>
              </w:rPr>
            </w:pPr>
          </w:p>
        </w:tc>
        <w:tc>
          <w:tcPr>
            <w:tcW w:w="98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07"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r>
      <w:tr w:rsidR="006A5B8D">
        <w:trPr>
          <w:trHeight w:val="1131"/>
        </w:trPr>
        <w:tc>
          <w:tcPr>
            <w:tcW w:w="1642"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3 : Accompagnement à la vie sociale et relationnelle de la personne</w:t>
            </w:r>
          </w:p>
        </w:tc>
        <w:tc>
          <w:tcPr>
            <w:tcW w:w="13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rsidR="006A5B8D" w:rsidRDefault="006A5B8D">
            <w:pPr>
              <w:jc w:val="center"/>
              <w:rPr>
                <w:rFonts w:ascii="Times New Roman" w:hAnsi="Times New Roman" w:cs="Times New Roman"/>
                <w:sz w:val="16"/>
                <w:szCs w:val="16"/>
              </w:rPr>
            </w:pPr>
          </w:p>
        </w:tc>
        <w:tc>
          <w:tcPr>
            <w:tcW w:w="98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07"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6A5B8D">
        <w:trPr>
          <w:trHeight w:val="1274"/>
        </w:trPr>
        <w:tc>
          <w:tcPr>
            <w:tcW w:w="1642"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4 : Positionnement en tant que travailleur social dans son contexte d'intervention</w:t>
            </w:r>
          </w:p>
        </w:tc>
        <w:tc>
          <w:tcPr>
            <w:tcW w:w="13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1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0"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986"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9" w:type="dxa"/>
            <w:vAlign w:val="center"/>
          </w:tcPr>
          <w:p w:rsidR="006A5B8D" w:rsidRDefault="006A5B8D">
            <w:pPr>
              <w:jc w:val="center"/>
              <w:rPr>
                <w:rFonts w:ascii="Times New Roman" w:hAnsi="Times New Roman" w:cs="Times New Roman"/>
                <w:sz w:val="16"/>
                <w:szCs w:val="16"/>
              </w:rPr>
            </w:pPr>
          </w:p>
        </w:tc>
        <w:tc>
          <w:tcPr>
            <w:tcW w:w="1007"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09" w:type="dxa"/>
            <w:vAlign w:val="center"/>
          </w:tcPr>
          <w:p w:rsidR="006A5B8D" w:rsidRDefault="006A5B8D">
            <w:pPr>
              <w:jc w:val="center"/>
              <w:rPr>
                <w:rFonts w:ascii="Times New Roman" w:hAnsi="Times New Roman" w:cs="Times New Roman"/>
                <w:sz w:val="16"/>
                <w:szCs w:val="16"/>
              </w:rPr>
            </w:pP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6A5B8D">
        <w:trPr>
          <w:trHeight w:val="1690"/>
        </w:trPr>
        <w:tc>
          <w:tcPr>
            <w:tcW w:w="1642"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 xml:space="preserve">Bloc 5 - Travail en équipe </w:t>
            </w:r>
            <w:proofErr w:type="spellStart"/>
            <w:r>
              <w:rPr>
                <w:rFonts w:ascii="Times New Roman" w:hAnsi="Times New Roman" w:cs="Times New Roman"/>
                <w:b/>
                <w:bCs/>
                <w:sz w:val="16"/>
                <w:szCs w:val="16"/>
              </w:rPr>
              <w:t>pluri-professionnelle</w:t>
            </w:r>
            <w:proofErr w:type="spellEnd"/>
            <w:r>
              <w:rPr>
                <w:rFonts w:ascii="Times New Roman" w:hAnsi="Times New Roman" w:cs="Times New Roman"/>
                <w:b/>
                <w:bCs/>
                <w:sz w:val="16"/>
                <w:szCs w:val="16"/>
              </w:rPr>
              <w:t>, gestion des risques et traitement des informations liées à l'accompagnement de la personne</w:t>
            </w:r>
          </w:p>
        </w:tc>
        <w:tc>
          <w:tcPr>
            <w:tcW w:w="13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1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0"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6"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98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07"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Equivalence du bloc de compétence</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w:t>
            </w:r>
            <w:r>
              <w:rPr>
                <w:rFonts w:ascii="Times New Roman" w:hAnsi="Times New Roman" w:cs="Times New Roman"/>
                <w:sz w:val="16"/>
                <w:szCs w:val="16"/>
              </w:rPr>
              <w:t>t de formation</w:t>
            </w:r>
          </w:p>
        </w:tc>
        <w:tc>
          <w:tcPr>
            <w:tcW w:w="1109"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Equivalence du bloc de compétence</w:t>
            </w:r>
          </w:p>
        </w:tc>
      </w:tr>
    </w:tbl>
    <w:p w:rsidR="006A5B8D" w:rsidRDefault="006A5B8D">
      <w:pPr>
        <w:jc w:val="center"/>
        <w:rPr>
          <w:rFonts w:ascii="Times New Roman" w:hAnsi="Times New Roman" w:cs="Times New Roman"/>
          <w:b/>
          <w:bCs/>
          <w:sz w:val="20"/>
          <w:szCs w:val="20"/>
        </w:rPr>
      </w:pPr>
    </w:p>
    <w:p w:rsidR="006A5B8D" w:rsidRDefault="00E34DFA">
      <w:pPr>
        <w:rPr>
          <w:rFonts w:ascii="Times New Roman" w:hAnsi="Times New Roman" w:cs="Times New Roman"/>
          <w:b/>
          <w:bCs/>
          <w:sz w:val="20"/>
          <w:szCs w:val="20"/>
        </w:rPr>
      </w:pPr>
      <w:r>
        <w:rPr>
          <w:rFonts w:ascii="Times New Roman" w:hAnsi="Times New Roman" w:cs="Times New Roman"/>
          <w:b/>
          <w:bCs/>
          <w:sz w:val="20"/>
          <w:szCs w:val="20"/>
        </w:rPr>
        <w:br w:type="page" w:clear="all"/>
      </w:r>
    </w:p>
    <w:tbl>
      <w:tblPr>
        <w:tblStyle w:val="Grilledutableau"/>
        <w:tblW w:w="0" w:type="auto"/>
        <w:tblCellMar>
          <w:left w:w="28" w:type="dxa"/>
          <w:right w:w="28" w:type="dxa"/>
        </w:tblCellMar>
        <w:tblLook w:val="04A0" w:firstRow="1" w:lastRow="0" w:firstColumn="1" w:lastColumn="0" w:noHBand="0" w:noVBand="1"/>
      </w:tblPr>
      <w:tblGrid>
        <w:gridCol w:w="1356"/>
        <w:gridCol w:w="1045"/>
        <w:gridCol w:w="1045"/>
        <w:gridCol w:w="1045"/>
        <w:gridCol w:w="1221"/>
        <w:gridCol w:w="1291"/>
        <w:gridCol w:w="1151"/>
        <w:gridCol w:w="1151"/>
        <w:gridCol w:w="1151"/>
      </w:tblGrid>
      <w:tr w:rsidR="006A5B8D">
        <w:trPr>
          <w:trHeight w:val="1838"/>
        </w:trPr>
        <w:tc>
          <w:tcPr>
            <w:tcW w:w="1356"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lastRenderedPageBreak/>
              <w:t>Diplôme d'Etat</w:t>
            </w:r>
            <w:r>
              <w:rPr>
                <w:rFonts w:ascii="Times New Roman" w:hAnsi="Times New Roman" w:cs="Times New Roman"/>
                <w:b/>
                <w:bCs/>
                <w:sz w:val="16"/>
                <w:szCs w:val="16"/>
              </w:rPr>
              <w:br/>
              <w:t>d'accompagnant éducatif et</w:t>
            </w:r>
            <w:r>
              <w:rPr>
                <w:rFonts w:ascii="Times New Roman" w:hAnsi="Times New Roman" w:cs="Times New Roman"/>
                <w:b/>
                <w:bCs/>
                <w:sz w:val="16"/>
                <w:szCs w:val="16"/>
              </w:rPr>
              <w:br/>
              <w:t>social (version 2021)</w:t>
            </w:r>
          </w:p>
        </w:tc>
        <w:tc>
          <w:tcPr>
            <w:tcW w:w="1045"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Titre pro assistant de vie aux familles (version 2021)</w:t>
            </w:r>
          </w:p>
        </w:tc>
        <w:tc>
          <w:tcPr>
            <w:tcW w:w="1045"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Titre pro assistant de vie aux familles spécialité CCS</w:t>
            </w:r>
          </w:p>
        </w:tc>
        <w:tc>
          <w:tcPr>
            <w:tcW w:w="1045"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Titre pro d’agent de service médico-social</w:t>
            </w:r>
          </w:p>
        </w:tc>
        <w:tc>
          <w:tcPr>
            <w:tcW w:w="1221"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BEP</w:t>
            </w:r>
          </w:p>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Carrières sanitaires et sociales</w:t>
            </w:r>
          </w:p>
        </w:tc>
        <w:tc>
          <w:tcPr>
            <w:tcW w:w="1291"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Brevet d’aptitude professionnelle accompagnement soins et services à la personne</w:t>
            </w:r>
          </w:p>
        </w:tc>
        <w:tc>
          <w:tcPr>
            <w:tcW w:w="1151"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 xml:space="preserve">CAP assistant technique en milieux familial et collectif  </w:t>
            </w:r>
          </w:p>
        </w:tc>
        <w:tc>
          <w:tcPr>
            <w:tcW w:w="1151"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CAP</w:t>
            </w:r>
            <w:r>
              <w:rPr>
                <w:rFonts w:ascii="Times New Roman" w:hAnsi="Times New Roman" w:cs="Times New Roman"/>
                <w:b/>
                <w:bCs/>
                <w:sz w:val="16"/>
                <w:szCs w:val="16"/>
              </w:rPr>
              <w:br/>
              <w:t>Petite enfance</w:t>
            </w:r>
          </w:p>
        </w:tc>
        <w:tc>
          <w:tcPr>
            <w:tcW w:w="1151" w:type="dxa"/>
            <w:shd w:val="clear" w:color="auto" w:fill="DDD9C3" w:themeFill="background2" w:themeFillShade="E6"/>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CAP</w:t>
            </w:r>
            <w:r>
              <w:rPr>
                <w:rFonts w:ascii="Times New Roman" w:hAnsi="Times New Roman" w:cs="Times New Roman"/>
                <w:b/>
                <w:bCs/>
                <w:sz w:val="16"/>
                <w:szCs w:val="16"/>
              </w:rPr>
              <w:t xml:space="preserve"> Accompagnant éducatif petite enfance</w:t>
            </w:r>
          </w:p>
        </w:tc>
      </w:tr>
      <w:tr w:rsidR="006A5B8D">
        <w:trPr>
          <w:trHeight w:val="1073"/>
        </w:trPr>
        <w:tc>
          <w:tcPr>
            <w:tcW w:w="1356"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des solidarités et de la santé</w:t>
            </w:r>
          </w:p>
        </w:tc>
        <w:tc>
          <w:tcPr>
            <w:tcW w:w="1045"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045"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045"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du travail de l’emploi et de l’insertion</w:t>
            </w:r>
          </w:p>
        </w:tc>
        <w:tc>
          <w:tcPr>
            <w:tcW w:w="1221"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291"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c>
          <w:tcPr>
            <w:tcW w:w="1151" w:type="dxa"/>
            <w:vAlign w:val="center"/>
          </w:tcPr>
          <w:p w:rsidR="006A5B8D" w:rsidRDefault="00E34DFA">
            <w:pPr>
              <w:jc w:val="center"/>
              <w:rPr>
                <w:rFonts w:ascii="Times New Roman" w:hAnsi="Times New Roman" w:cs="Times New Roman"/>
                <w:i/>
                <w:iCs/>
                <w:sz w:val="16"/>
                <w:szCs w:val="16"/>
              </w:rPr>
            </w:pPr>
            <w:r>
              <w:rPr>
                <w:rFonts w:ascii="Times New Roman" w:hAnsi="Times New Roman" w:cs="Times New Roman"/>
                <w:i/>
                <w:iCs/>
                <w:sz w:val="16"/>
                <w:szCs w:val="16"/>
              </w:rPr>
              <w:t>Ministère de l’éducation nationale</w:t>
            </w:r>
          </w:p>
        </w:tc>
      </w:tr>
      <w:tr w:rsidR="006A5B8D">
        <w:trPr>
          <w:trHeight w:val="1710"/>
        </w:trPr>
        <w:tc>
          <w:tcPr>
            <w:tcW w:w="1356"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1 : Accompagnement de la personne dans les actes essentiels de la vie quotidienne</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29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6A5B8D">
            <w:pPr>
              <w:jc w:val="center"/>
              <w:rPr>
                <w:rFonts w:ascii="Times New Roman" w:hAnsi="Times New Roman" w:cs="Times New Roman"/>
                <w:sz w:val="16"/>
                <w:szCs w:val="16"/>
              </w:rPr>
            </w:pPr>
          </w:p>
        </w:tc>
      </w:tr>
      <w:tr w:rsidR="006A5B8D">
        <w:trPr>
          <w:trHeight w:val="2531"/>
        </w:trPr>
        <w:tc>
          <w:tcPr>
            <w:tcW w:w="1356"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 xml:space="preserve">Bloc 2 : </w:t>
            </w:r>
            <w:r>
              <w:rPr>
                <w:rFonts w:ascii="Times New Roman" w:hAnsi="Times New Roman" w:cs="Times New Roman"/>
                <w:b/>
                <w:bCs/>
                <w:sz w:val="16"/>
                <w:szCs w:val="16"/>
              </w:rPr>
              <w:t>Accompagnement de la personne dans les actes de la vie quotidienne dans le respect de cette personne et des règles d'hygiène et de sécurité</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9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6A5B8D">
        <w:trPr>
          <w:trHeight w:val="1391"/>
        </w:trPr>
        <w:tc>
          <w:tcPr>
            <w:tcW w:w="1356"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3 : Accompagnement à la vie sociale et relationnelle de la personne</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rsidR="006A5B8D" w:rsidRDefault="006A5B8D">
            <w:pPr>
              <w:jc w:val="center"/>
              <w:rPr>
                <w:rFonts w:ascii="Times New Roman" w:hAnsi="Times New Roman" w:cs="Times New Roman"/>
                <w:sz w:val="16"/>
                <w:szCs w:val="16"/>
              </w:rPr>
            </w:pPr>
          </w:p>
        </w:tc>
        <w:tc>
          <w:tcPr>
            <w:tcW w:w="122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9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6A5B8D">
            <w:pPr>
              <w:jc w:val="center"/>
              <w:rPr>
                <w:rFonts w:ascii="Times New Roman" w:hAnsi="Times New Roman" w:cs="Times New Roman"/>
                <w:sz w:val="16"/>
                <w:szCs w:val="16"/>
              </w:rPr>
            </w:pPr>
          </w:p>
        </w:tc>
      </w:tr>
      <w:tr w:rsidR="006A5B8D">
        <w:trPr>
          <w:trHeight w:val="1552"/>
        </w:trPr>
        <w:tc>
          <w:tcPr>
            <w:tcW w:w="1356"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Bloc 4 : Positionnement en tant que travailleur social dans son contexte d'intervention</w:t>
            </w:r>
          </w:p>
        </w:tc>
        <w:tc>
          <w:tcPr>
            <w:tcW w:w="1045" w:type="dxa"/>
            <w:vAlign w:val="center"/>
          </w:tcPr>
          <w:p w:rsidR="006A5B8D" w:rsidRDefault="006A5B8D">
            <w:pPr>
              <w:jc w:val="center"/>
              <w:rPr>
                <w:rFonts w:ascii="Times New Roman" w:hAnsi="Times New Roman" w:cs="Times New Roman"/>
                <w:sz w:val="16"/>
                <w:szCs w:val="16"/>
              </w:rPr>
            </w:pPr>
          </w:p>
        </w:tc>
        <w:tc>
          <w:tcPr>
            <w:tcW w:w="1045" w:type="dxa"/>
            <w:vAlign w:val="center"/>
          </w:tcPr>
          <w:p w:rsidR="006A5B8D" w:rsidRDefault="006A5B8D">
            <w:pPr>
              <w:jc w:val="center"/>
              <w:rPr>
                <w:rFonts w:ascii="Times New Roman" w:hAnsi="Times New Roman" w:cs="Times New Roman"/>
                <w:sz w:val="16"/>
                <w:szCs w:val="16"/>
              </w:rPr>
            </w:pPr>
          </w:p>
        </w:tc>
        <w:tc>
          <w:tcPr>
            <w:tcW w:w="1045" w:type="dxa"/>
            <w:vAlign w:val="center"/>
          </w:tcPr>
          <w:p w:rsidR="006A5B8D" w:rsidRDefault="006A5B8D">
            <w:pPr>
              <w:jc w:val="center"/>
              <w:rPr>
                <w:rFonts w:ascii="Times New Roman" w:hAnsi="Times New Roman" w:cs="Times New Roman"/>
                <w:sz w:val="16"/>
                <w:szCs w:val="16"/>
              </w:rPr>
            </w:pPr>
          </w:p>
        </w:tc>
        <w:tc>
          <w:tcPr>
            <w:tcW w:w="1221" w:type="dxa"/>
            <w:vAlign w:val="center"/>
          </w:tcPr>
          <w:p w:rsidR="006A5B8D" w:rsidRDefault="006A5B8D">
            <w:pPr>
              <w:jc w:val="center"/>
              <w:rPr>
                <w:rFonts w:ascii="Times New Roman" w:hAnsi="Times New Roman" w:cs="Times New Roman"/>
                <w:sz w:val="16"/>
                <w:szCs w:val="16"/>
              </w:rPr>
            </w:pPr>
          </w:p>
        </w:tc>
        <w:tc>
          <w:tcPr>
            <w:tcW w:w="129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r w:rsidR="006A5B8D">
        <w:trPr>
          <w:trHeight w:val="2397"/>
        </w:trPr>
        <w:tc>
          <w:tcPr>
            <w:tcW w:w="1356" w:type="dxa"/>
            <w:vAlign w:val="center"/>
          </w:tcPr>
          <w:p w:rsidR="006A5B8D" w:rsidRDefault="00E34DFA">
            <w:pPr>
              <w:jc w:val="center"/>
              <w:rPr>
                <w:rFonts w:ascii="Times New Roman" w:hAnsi="Times New Roman" w:cs="Times New Roman"/>
                <w:b/>
                <w:bCs/>
                <w:sz w:val="16"/>
                <w:szCs w:val="16"/>
              </w:rPr>
            </w:pPr>
            <w:r>
              <w:rPr>
                <w:rFonts w:ascii="Times New Roman" w:hAnsi="Times New Roman" w:cs="Times New Roman"/>
                <w:b/>
                <w:bCs/>
                <w:sz w:val="16"/>
                <w:szCs w:val="16"/>
              </w:rPr>
              <w:t xml:space="preserve">Bloc 5 - Travail en équipe </w:t>
            </w:r>
            <w:proofErr w:type="spellStart"/>
            <w:r>
              <w:rPr>
                <w:rFonts w:ascii="Times New Roman" w:hAnsi="Times New Roman" w:cs="Times New Roman"/>
                <w:b/>
                <w:bCs/>
                <w:sz w:val="16"/>
                <w:szCs w:val="16"/>
              </w:rPr>
              <w:t>pluri-professionnelle</w:t>
            </w:r>
            <w:proofErr w:type="spellEnd"/>
            <w:r>
              <w:rPr>
                <w:rFonts w:ascii="Times New Roman" w:hAnsi="Times New Roman" w:cs="Times New Roman"/>
                <w:b/>
                <w:bCs/>
                <w:sz w:val="16"/>
                <w:szCs w:val="16"/>
              </w:rPr>
              <w:t>, gestion des risques et traitement des informations liées à l'accompagnement de la personne</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045"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22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29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Dispense de formation et de certification</w:t>
            </w:r>
          </w:p>
        </w:tc>
        <w:tc>
          <w:tcPr>
            <w:tcW w:w="1151" w:type="dxa"/>
            <w:vAlign w:val="center"/>
          </w:tcPr>
          <w:p w:rsidR="006A5B8D" w:rsidRDefault="006A5B8D">
            <w:pPr>
              <w:jc w:val="center"/>
              <w:rPr>
                <w:rFonts w:ascii="Times New Roman" w:hAnsi="Times New Roman" w:cs="Times New Roman"/>
                <w:sz w:val="16"/>
                <w:szCs w:val="16"/>
              </w:rPr>
            </w:pP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c>
          <w:tcPr>
            <w:tcW w:w="1151" w:type="dxa"/>
            <w:vAlign w:val="center"/>
          </w:tcPr>
          <w:p w:rsidR="006A5B8D" w:rsidRDefault="00E34DFA">
            <w:pPr>
              <w:jc w:val="center"/>
              <w:rPr>
                <w:rFonts w:ascii="Times New Roman" w:hAnsi="Times New Roman" w:cs="Times New Roman"/>
                <w:sz w:val="16"/>
                <w:szCs w:val="16"/>
              </w:rPr>
            </w:pPr>
            <w:r>
              <w:rPr>
                <w:rFonts w:ascii="Times New Roman" w:hAnsi="Times New Roman" w:cs="Times New Roman"/>
                <w:sz w:val="16"/>
                <w:szCs w:val="16"/>
              </w:rPr>
              <w:t>Allègement de formation</w:t>
            </w:r>
          </w:p>
        </w:tc>
      </w:tr>
    </w:tbl>
    <w:p w:rsidR="006A5B8D" w:rsidRDefault="006A5B8D">
      <w:pPr>
        <w:jc w:val="center"/>
        <w:rPr>
          <w:rFonts w:ascii="Times New Roman" w:hAnsi="Times New Roman" w:cs="Times New Roman"/>
          <w:b/>
          <w:bCs/>
          <w:sz w:val="20"/>
          <w:szCs w:val="20"/>
        </w:rPr>
      </w:pPr>
    </w:p>
    <w:p w:rsidR="006A5B8D" w:rsidRDefault="00E34DFA">
      <w:pPr>
        <w:rPr>
          <w:rFonts w:ascii="Times New Roman" w:hAnsi="Times New Roman" w:cs="Times New Roman"/>
          <w:sz w:val="22"/>
          <w:szCs w:val="22"/>
        </w:rPr>
      </w:pPr>
      <w:r>
        <w:rPr>
          <w:rFonts w:ascii="Times New Roman" w:hAnsi="Times New Roman" w:cs="Times New Roman"/>
          <w:sz w:val="22"/>
          <w:szCs w:val="22"/>
        </w:rPr>
        <w:br w:type="page" w:clear="all"/>
      </w:r>
    </w:p>
    <w:tbl>
      <w:tblPr>
        <w:tblStyle w:val="Grilledutableau"/>
        <w:tblW w:w="10485" w:type="dxa"/>
        <w:tblLayout w:type="fixed"/>
        <w:tblCellMar>
          <w:left w:w="57" w:type="dxa"/>
          <w:right w:w="57" w:type="dxa"/>
        </w:tblCellMar>
        <w:tblLook w:val="04A0" w:firstRow="1" w:lastRow="0" w:firstColumn="1" w:lastColumn="0" w:noHBand="0" w:noVBand="1"/>
      </w:tblPr>
      <w:tblGrid>
        <w:gridCol w:w="1413"/>
        <w:gridCol w:w="1243"/>
        <w:gridCol w:w="1329"/>
        <w:gridCol w:w="1328"/>
        <w:gridCol w:w="1328"/>
        <w:gridCol w:w="1329"/>
        <w:gridCol w:w="1328"/>
        <w:gridCol w:w="1187"/>
      </w:tblGrid>
      <w:tr w:rsidR="006A5B8D">
        <w:trPr>
          <w:trHeight w:val="1696"/>
        </w:trPr>
        <w:tc>
          <w:tcPr>
            <w:tcW w:w="1413"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lastRenderedPageBreak/>
              <w:t>Diplôme d'Etat</w:t>
            </w:r>
            <w:r>
              <w:rPr>
                <w:rFonts w:ascii="Times New Roman" w:hAnsi="Times New Roman" w:cs="Times New Roman"/>
                <w:b/>
                <w:bCs/>
                <w:sz w:val="14"/>
                <w:szCs w:val="14"/>
              </w:rPr>
              <w:br/>
              <w:t>d'accompagnant éducatif et</w:t>
            </w:r>
            <w:r>
              <w:rPr>
                <w:rFonts w:ascii="Times New Roman" w:hAnsi="Times New Roman" w:cs="Times New Roman"/>
                <w:b/>
                <w:bCs/>
                <w:sz w:val="14"/>
                <w:szCs w:val="14"/>
              </w:rPr>
              <w:br/>
              <w:t>social (version 2021)</w:t>
            </w:r>
          </w:p>
        </w:tc>
        <w:tc>
          <w:tcPr>
            <w:tcW w:w="1243"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Mention complémentaire aide à domicile</w:t>
            </w:r>
          </w:p>
        </w:tc>
        <w:tc>
          <w:tcPr>
            <w:tcW w:w="1329"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Brevet d'aptitude professionnelle d'assistant animateur te</w:t>
            </w:r>
            <w:r>
              <w:rPr>
                <w:rFonts w:ascii="Times New Roman" w:hAnsi="Times New Roman" w:cs="Times New Roman"/>
                <w:b/>
                <w:bCs/>
                <w:sz w:val="14"/>
                <w:szCs w:val="14"/>
              </w:rPr>
              <w:t>chnicien</w:t>
            </w:r>
          </w:p>
        </w:tc>
        <w:tc>
          <w:tcPr>
            <w:tcW w:w="1328"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Certificat professionnel de la jeunesse, de l’éducation populaire et du sport mention animateur-</w:t>
            </w:r>
            <w:proofErr w:type="spellStart"/>
            <w:r>
              <w:rPr>
                <w:rFonts w:ascii="Times New Roman" w:hAnsi="Times New Roman" w:cs="Times New Roman"/>
                <w:b/>
                <w:bCs/>
                <w:sz w:val="14"/>
                <w:szCs w:val="14"/>
              </w:rPr>
              <w:t>trice</w:t>
            </w:r>
            <w:proofErr w:type="spellEnd"/>
            <w:r>
              <w:rPr>
                <w:rFonts w:ascii="Times New Roman" w:hAnsi="Times New Roman" w:cs="Times New Roman"/>
                <w:b/>
                <w:bCs/>
                <w:sz w:val="14"/>
                <w:szCs w:val="14"/>
              </w:rPr>
              <w:t xml:space="preserve"> d’activités et de vie quotidienne</w:t>
            </w:r>
          </w:p>
        </w:tc>
        <w:tc>
          <w:tcPr>
            <w:tcW w:w="1328"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Brevet d'études professionnelles agricole option services aux personnes</w:t>
            </w:r>
          </w:p>
        </w:tc>
        <w:tc>
          <w:tcPr>
            <w:tcW w:w="1329"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CAP agricole service en milieu rural</w:t>
            </w:r>
          </w:p>
        </w:tc>
        <w:tc>
          <w:tcPr>
            <w:tcW w:w="1328"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CAP</w:t>
            </w:r>
          </w:p>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Agricole Services aux personnes et vente en espace rural</w:t>
            </w:r>
          </w:p>
        </w:tc>
        <w:tc>
          <w:tcPr>
            <w:tcW w:w="1187" w:type="dxa"/>
            <w:shd w:val="clear" w:color="auto" w:fill="DDD9C3" w:themeFill="background2" w:themeFillShade="E6"/>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Titre professionnel Assistant de vie dépendance</w:t>
            </w:r>
          </w:p>
        </w:tc>
      </w:tr>
      <w:tr w:rsidR="006A5B8D">
        <w:trPr>
          <w:trHeight w:val="1125"/>
        </w:trPr>
        <w:tc>
          <w:tcPr>
            <w:tcW w:w="1413"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des solidarités et de la santé</w:t>
            </w:r>
          </w:p>
        </w:tc>
        <w:tc>
          <w:tcPr>
            <w:tcW w:w="1243"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w:t>
            </w:r>
          </w:p>
        </w:tc>
        <w:tc>
          <w:tcPr>
            <w:tcW w:w="1329"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 de la jeunesse et des sports</w:t>
            </w:r>
          </w:p>
        </w:tc>
        <w:tc>
          <w:tcPr>
            <w:tcW w:w="1328"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l’éducation nationale, de la jeunesse et des sports</w:t>
            </w:r>
          </w:p>
        </w:tc>
        <w:tc>
          <w:tcPr>
            <w:tcW w:w="1328"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329"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328"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Ministère de l’agriculture</w:t>
            </w:r>
          </w:p>
        </w:tc>
        <w:tc>
          <w:tcPr>
            <w:tcW w:w="1187" w:type="dxa"/>
            <w:vAlign w:val="center"/>
          </w:tcPr>
          <w:p w:rsidR="006A5B8D" w:rsidRDefault="00E34DFA">
            <w:pPr>
              <w:jc w:val="center"/>
              <w:rPr>
                <w:rFonts w:ascii="Times New Roman" w:hAnsi="Times New Roman" w:cs="Times New Roman"/>
                <w:i/>
                <w:iCs/>
                <w:sz w:val="14"/>
                <w:szCs w:val="14"/>
              </w:rPr>
            </w:pPr>
            <w:r>
              <w:rPr>
                <w:rFonts w:ascii="Times New Roman" w:hAnsi="Times New Roman" w:cs="Times New Roman"/>
                <w:i/>
                <w:iCs/>
                <w:sz w:val="14"/>
                <w:szCs w:val="14"/>
              </w:rPr>
              <w:t>IPERIA</w:t>
            </w:r>
          </w:p>
        </w:tc>
      </w:tr>
      <w:tr w:rsidR="006A5B8D">
        <w:trPr>
          <w:trHeight w:val="1261"/>
        </w:trPr>
        <w:tc>
          <w:tcPr>
            <w:tcW w:w="1413" w:type="dxa"/>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Bloc 1 : Accompagnement de la personne dans les actes essentiels de la vie quotidienne</w:t>
            </w:r>
          </w:p>
        </w:tc>
        <w:tc>
          <w:tcPr>
            <w:tcW w:w="1243"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187"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r>
      <w:tr w:rsidR="006A5B8D">
        <w:trPr>
          <w:trHeight w:val="1832"/>
        </w:trPr>
        <w:tc>
          <w:tcPr>
            <w:tcW w:w="1413" w:type="dxa"/>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Bloc 2 : Accompagnement de la personne dans les actes de la vie quotidienne dans le respect de cette personne et des règles d'hygiène et de sécurité</w:t>
            </w:r>
          </w:p>
        </w:tc>
        <w:tc>
          <w:tcPr>
            <w:tcW w:w="1243"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w:t>
            </w:r>
            <w:r>
              <w:rPr>
                <w:rFonts w:ascii="Times New Roman" w:hAnsi="Times New Roman" w:cs="Times New Roman"/>
                <w:sz w:val="14"/>
                <w:szCs w:val="14"/>
              </w:rPr>
              <w:t>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187"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r>
      <w:tr w:rsidR="006A5B8D">
        <w:trPr>
          <w:trHeight w:val="1121"/>
        </w:trPr>
        <w:tc>
          <w:tcPr>
            <w:tcW w:w="1413" w:type="dxa"/>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Bloc 3 : Accompagnement à la vie sociale et relationnelle de la personne</w:t>
            </w:r>
          </w:p>
        </w:tc>
        <w:tc>
          <w:tcPr>
            <w:tcW w:w="1243"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187"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r>
      <w:tr w:rsidR="006A5B8D">
        <w:tc>
          <w:tcPr>
            <w:tcW w:w="1413" w:type="dxa"/>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Bloc 4 : Positionnement en tant que travailleur social dans son contexte d'intervention</w:t>
            </w:r>
          </w:p>
        </w:tc>
        <w:tc>
          <w:tcPr>
            <w:tcW w:w="1243"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187"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r>
      <w:tr w:rsidR="006A5B8D">
        <w:trPr>
          <w:trHeight w:val="1846"/>
        </w:trPr>
        <w:tc>
          <w:tcPr>
            <w:tcW w:w="1413" w:type="dxa"/>
            <w:vAlign w:val="center"/>
          </w:tcPr>
          <w:p w:rsidR="006A5B8D" w:rsidRDefault="00E34DFA">
            <w:pPr>
              <w:jc w:val="center"/>
              <w:rPr>
                <w:rFonts w:ascii="Times New Roman" w:hAnsi="Times New Roman" w:cs="Times New Roman"/>
                <w:b/>
                <w:bCs/>
                <w:sz w:val="14"/>
                <w:szCs w:val="14"/>
              </w:rPr>
            </w:pPr>
            <w:r>
              <w:rPr>
                <w:rFonts w:ascii="Times New Roman" w:hAnsi="Times New Roman" w:cs="Times New Roman"/>
                <w:b/>
                <w:bCs/>
                <w:sz w:val="14"/>
                <w:szCs w:val="14"/>
              </w:rPr>
              <w:t xml:space="preserve">Bloc 5 - Travail en équipe </w:t>
            </w:r>
            <w:proofErr w:type="spellStart"/>
            <w:r>
              <w:rPr>
                <w:rFonts w:ascii="Times New Roman" w:hAnsi="Times New Roman" w:cs="Times New Roman"/>
                <w:b/>
                <w:bCs/>
                <w:sz w:val="14"/>
                <w:szCs w:val="14"/>
              </w:rPr>
              <w:t>pluri-professionnelle</w:t>
            </w:r>
            <w:proofErr w:type="spellEnd"/>
            <w:r>
              <w:rPr>
                <w:rFonts w:ascii="Times New Roman" w:hAnsi="Times New Roman" w:cs="Times New Roman"/>
                <w:b/>
                <w:bCs/>
                <w:sz w:val="14"/>
                <w:szCs w:val="14"/>
              </w:rPr>
              <w:t>, gestion des risques et traitement des informations liées à l'accompagnement de la personne</w:t>
            </w:r>
          </w:p>
        </w:tc>
        <w:tc>
          <w:tcPr>
            <w:tcW w:w="1243"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9"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Allègement de formation</w:t>
            </w:r>
          </w:p>
        </w:tc>
        <w:tc>
          <w:tcPr>
            <w:tcW w:w="1328" w:type="dxa"/>
            <w:vAlign w:val="center"/>
          </w:tcPr>
          <w:p w:rsidR="006A5B8D" w:rsidRDefault="00E34DFA">
            <w:pPr>
              <w:jc w:val="center"/>
              <w:rPr>
                <w:rFonts w:ascii="Times New Roman" w:hAnsi="Times New Roman" w:cs="Times New Roman"/>
                <w:sz w:val="14"/>
                <w:szCs w:val="14"/>
              </w:rPr>
            </w:pPr>
            <w:r>
              <w:rPr>
                <w:rFonts w:ascii="Times New Roman" w:hAnsi="Times New Roman" w:cs="Times New Roman"/>
                <w:sz w:val="14"/>
                <w:szCs w:val="14"/>
              </w:rPr>
              <w:t>Dispense de formation et de certification</w:t>
            </w:r>
          </w:p>
        </w:tc>
        <w:tc>
          <w:tcPr>
            <w:tcW w:w="1329" w:type="dxa"/>
            <w:vAlign w:val="center"/>
          </w:tcPr>
          <w:p w:rsidR="006A5B8D" w:rsidRDefault="006A5B8D">
            <w:pPr>
              <w:jc w:val="center"/>
              <w:rPr>
                <w:rFonts w:ascii="Times New Roman" w:hAnsi="Times New Roman" w:cs="Times New Roman"/>
                <w:sz w:val="14"/>
                <w:szCs w:val="14"/>
              </w:rPr>
            </w:pPr>
          </w:p>
        </w:tc>
        <w:tc>
          <w:tcPr>
            <w:tcW w:w="1328" w:type="dxa"/>
            <w:vAlign w:val="center"/>
          </w:tcPr>
          <w:p w:rsidR="006A5B8D" w:rsidRDefault="006A5B8D">
            <w:pPr>
              <w:jc w:val="center"/>
              <w:rPr>
                <w:rFonts w:ascii="Times New Roman" w:hAnsi="Times New Roman" w:cs="Times New Roman"/>
                <w:sz w:val="14"/>
                <w:szCs w:val="14"/>
              </w:rPr>
            </w:pPr>
          </w:p>
        </w:tc>
        <w:tc>
          <w:tcPr>
            <w:tcW w:w="1187" w:type="dxa"/>
            <w:vAlign w:val="center"/>
          </w:tcPr>
          <w:p w:rsidR="006A5B8D" w:rsidRDefault="006A5B8D">
            <w:pPr>
              <w:jc w:val="center"/>
              <w:rPr>
                <w:rFonts w:ascii="Times New Roman" w:hAnsi="Times New Roman" w:cs="Times New Roman"/>
                <w:sz w:val="14"/>
                <w:szCs w:val="14"/>
              </w:rPr>
            </w:pPr>
          </w:p>
        </w:tc>
      </w:tr>
    </w:tbl>
    <w:p w:rsidR="006A5B8D" w:rsidRDefault="006A5B8D">
      <w:pPr>
        <w:rPr>
          <w:rFonts w:ascii="Times New Roman" w:eastAsia="DejaVu Sans" w:hAnsi="Times New Roman" w:cs="Times New Roman"/>
          <w:sz w:val="22"/>
          <w:szCs w:val="22"/>
          <w:lang w:bidi="ar-SA"/>
        </w:rPr>
      </w:pPr>
    </w:p>
    <w:p w:rsidR="006A5B8D" w:rsidRDefault="006A5B8D">
      <w:pPr>
        <w:pStyle w:val="Corpsdetexte31"/>
        <w:spacing w:before="120" w:after="240"/>
        <w:rPr>
          <w:rFonts w:ascii="Times New Roman" w:hAnsi="Times New Roman" w:cs="Times New Roman"/>
          <w:sz w:val="22"/>
          <w:szCs w:val="22"/>
        </w:rPr>
      </w:pPr>
    </w:p>
    <w:p w:rsidR="006A5B8D" w:rsidRDefault="00E34DFA">
      <w:pPr>
        <w:jc w:val="center"/>
        <w:rPr>
          <w:rFonts w:ascii="Times New Roman" w:hAnsi="Times New Roman" w:cs="Times New Roman"/>
          <w:b/>
          <w:bCs/>
        </w:rPr>
      </w:pPr>
      <w:r>
        <w:rPr>
          <w:rFonts w:ascii="Times New Roman" w:hAnsi="Times New Roman" w:cs="Times New Roman"/>
          <w:sz w:val="22"/>
          <w:szCs w:val="22"/>
        </w:rPr>
        <w:br w:type="page" w:clear="all"/>
      </w:r>
      <w:r>
        <w:rPr>
          <w:rFonts w:ascii="Times New Roman" w:hAnsi="Times New Roman" w:cs="Times New Roman"/>
          <w:b/>
          <w:bCs/>
        </w:rPr>
        <w:lastRenderedPageBreak/>
        <w:t>ANNEXE VI</w:t>
      </w:r>
    </w:p>
    <w:p w:rsidR="006A5B8D" w:rsidRDefault="006A5B8D">
      <w:pPr>
        <w:jc w:val="center"/>
        <w:rPr>
          <w:rFonts w:ascii="Times New Roman" w:hAnsi="Times New Roman" w:cs="Times New Roman"/>
          <w:b/>
          <w:bCs/>
        </w:rPr>
      </w:pPr>
    </w:p>
    <w:p w:rsidR="006A5B8D" w:rsidRDefault="00E34DFA">
      <w:pPr>
        <w:pStyle w:val="Default"/>
        <w:rPr>
          <w:rFonts w:ascii="Times New Roman" w:hAnsi="Times New Roman" w:cs="Times New Roman"/>
        </w:rPr>
      </w:pPr>
      <w:r>
        <w:rPr>
          <w:rFonts w:ascii="Times New Roman" w:hAnsi="Times New Roman" w:cs="Times New Roman"/>
          <w:b/>
          <w:bCs/>
        </w:rPr>
        <w:t xml:space="preserve">Tableau de correspondance entre le DEAES relevant des anciennes dispositions de l’article D.451-88. </w:t>
      </w:r>
      <w:proofErr w:type="gramStart"/>
      <w:r>
        <w:rPr>
          <w:rFonts w:ascii="Times New Roman" w:hAnsi="Times New Roman" w:cs="Times New Roman"/>
          <w:b/>
          <w:bCs/>
        </w:rPr>
        <w:t>du</w:t>
      </w:r>
      <w:proofErr w:type="gramEnd"/>
      <w:r>
        <w:rPr>
          <w:rFonts w:ascii="Times New Roman" w:hAnsi="Times New Roman" w:cs="Times New Roman"/>
          <w:b/>
          <w:bCs/>
        </w:rPr>
        <w:t xml:space="preserve"> code de</w:t>
      </w:r>
      <w:r>
        <w:rPr>
          <w:rFonts w:ascii="Times New Roman" w:hAnsi="Times New Roman" w:cs="Times New Roman"/>
          <w:b/>
        </w:rPr>
        <w:t xml:space="preserve"> l’action</w:t>
      </w:r>
      <w:r>
        <w:rPr>
          <w:rFonts w:ascii="Times New Roman" w:hAnsi="Times New Roman" w:cs="Times New Roman"/>
        </w:rPr>
        <w:t xml:space="preserve"> </w:t>
      </w:r>
      <w:r>
        <w:rPr>
          <w:rFonts w:ascii="Times New Roman" w:hAnsi="Times New Roman" w:cs="Times New Roman"/>
          <w:b/>
          <w:bCs/>
        </w:rPr>
        <w:t xml:space="preserve">sociale et des familles, le DEAMP et le DEAVS avec le DEAES relevant des nouvelles dispositions de l’article D.451-88. </w:t>
      </w:r>
      <w:proofErr w:type="gramStart"/>
      <w:r>
        <w:rPr>
          <w:rFonts w:ascii="Times New Roman" w:hAnsi="Times New Roman" w:cs="Times New Roman"/>
          <w:b/>
          <w:bCs/>
        </w:rPr>
        <w:t>du</w:t>
      </w:r>
      <w:proofErr w:type="gramEnd"/>
      <w:r>
        <w:rPr>
          <w:rFonts w:ascii="Times New Roman" w:hAnsi="Times New Roman" w:cs="Times New Roman"/>
          <w:b/>
          <w:bCs/>
        </w:rPr>
        <w:t xml:space="preserve"> code de</w:t>
      </w:r>
      <w:r>
        <w:rPr>
          <w:rFonts w:ascii="Times New Roman" w:hAnsi="Times New Roman" w:cs="Times New Roman"/>
          <w:b/>
        </w:rPr>
        <w:t xml:space="preserve"> l’action</w:t>
      </w:r>
      <w:r>
        <w:rPr>
          <w:rFonts w:ascii="Times New Roman" w:hAnsi="Times New Roman" w:cs="Times New Roman"/>
        </w:rPr>
        <w:t xml:space="preserve"> </w:t>
      </w:r>
      <w:r>
        <w:rPr>
          <w:rFonts w:ascii="Times New Roman" w:hAnsi="Times New Roman" w:cs="Times New Roman"/>
          <w:b/>
          <w:bCs/>
        </w:rPr>
        <w:t>sociale et des familles</w:t>
      </w:r>
    </w:p>
    <w:p w:rsidR="006A5B8D" w:rsidRDefault="006A5B8D">
      <w:pPr>
        <w:jc w:val="center"/>
        <w:rPr>
          <w:rFonts w:ascii="Times New Roman" w:hAnsi="Times New Roman" w:cs="Times New Roman"/>
          <w:b/>
          <w:bCs/>
        </w:rPr>
      </w:pPr>
    </w:p>
    <w:p w:rsidR="006A5B8D" w:rsidRDefault="006A5B8D">
      <w:pPr>
        <w:jc w:val="center"/>
        <w:rPr>
          <w:rFonts w:ascii="Times New Roman" w:hAnsi="Times New Roman" w:cs="Times New Roman"/>
          <w:b/>
          <w:bCs/>
        </w:rPr>
      </w:pPr>
    </w:p>
    <w:tbl>
      <w:tblPr>
        <w:tblW w:w="10299" w:type="dxa"/>
        <w:jc w:val="center"/>
        <w:tblCellMar>
          <w:left w:w="70" w:type="dxa"/>
          <w:right w:w="70" w:type="dxa"/>
        </w:tblCellMar>
        <w:tblLook w:val="04A0" w:firstRow="1" w:lastRow="0" w:firstColumn="1" w:lastColumn="0" w:noHBand="0" w:noVBand="1"/>
      </w:tblPr>
      <w:tblGrid>
        <w:gridCol w:w="2083"/>
        <w:gridCol w:w="1680"/>
        <w:gridCol w:w="1244"/>
        <w:gridCol w:w="1495"/>
        <w:gridCol w:w="1344"/>
        <w:gridCol w:w="2453"/>
      </w:tblGrid>
      <w:tr w:rsidR="006A5B8D">
        <w:trPr>
          <w:trHeight w:val="1567"/>
          <w:jc w:val="center"/>
        </w:trPr>
        <w:tc>
          <w:tcPr>
            <w:tcW w:w="2083"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 xml:space="preserve">DEAES </w:t>
            </w:r>
            <w:r>
              <w:rPr>
                <w:rFonts w:ascii="Times New Roman" w:hAnsi="Times New Roman" w:cs="Times New Roman"/>
                <w:b/>
                <w:bCs/>
              </w:rPr>
              <w:t>relevant des nouvelles dispositions de l’article D.451-88. Du CASF</w:t>
            </w:r>
          </w:p>
          <w:p w:rsidR="006A5B8D" w:rsidRDefault="006A5B8D">
            <w:pPr>
              <w:jc w:val="center"/>
              <w:rPr>
                <w:rFonts w:ascii="Times New Roman" w:hAnsi="Times New Roman" w:cs="Times New Roman"/>
                <w:b/>
              </w:rPr>
            </w:pPr>
          </w:p>
        </w:tc>
        <w:tc>
          <w:tcPr>
            <w:tcW w:w="1680"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Bloc 1</w:t>
            </w:r>
          </w:p>
        </w:tc>
        <w:tc>
          <w:tcPr>
            <w:tcW w:w="1244"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Bloc 2</w:t>
            </w:r>
          </w:p>
        </w:tc>
        <w:tc>
          <w:tcPr>
            <w:tcW w:w="1495"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Bloc 3</w:t>
            </w:r>
          </w:p>
        </w:tc>
        <w:tc>
          <w:tcPr>
            <w:tcW w:w="1344" w:type="dxa"/>
            <w:tcBorders>
              <w:top w:val="single" w:sz="4" w:space="0" w:color="auto"/>
              <w:left w:val="none" w:sz="4" w:space="0" w:color="000000"/>
              <w:bottom w:val="single" w:sz="8" w:space="0" w:color="auto"/>
              <w:right w:val="single" w:sz="4"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Bloc 4</w:t>
            </w:r>
          </w:p>
        </w:tc>
        <w:tc>
          <w:tcPr>
            <w:tcW w:w="2453" w:type="dxa"/>
            <w:tcBorders>
              <w:top w:val="single" w:sz="4" w:space="0" w:color="auto"/>
              <w:left w:val="none" w:sz="4" w:space="0" w:color="000000"/>
              <w:bottom w:val="single" w:sz="8" w:space="0" w:color="auto"/>
              <w:right w:val="single" w:sz="8" w:space="0" w:color="auto"/>
            </w:tcBorders>
            <w:shd w:val="clear" w:color="auto" w:fill="DDD9C3" w:themeFill="background2" w:themeFillShade="E6"/>
            <w:vAlign w:val="center"/>
          </w:tcPr>
          <w:p w:rsidR="006A5B8D" w:rsidRDefault="00E34DFA">
            <w:pPr>
              <w:jc w:val="center"/>
              <w:rPr>
                <w:rFonts w:ascii="Times New Roman" w:hAnsi="Times New Roman" w:cs="Times New Roman"/>
                <w:b/>
              </w:rPr>
            </w:pPr>
            <w:r>
              <w:rPr>
                <w:rFonts w:ascii="Times New Roman" w:hAnsi="Times New Roman" w:cs="Times New Roman"/>
                <w:b/>
              </w:rPr>
              <w:t>Bloc 5</w:t>
            </w:r>
          </w:p>
        </w:tc>
      </w:tr>
      <w:tr w:rsidR="006A5B8D">
        <w:trPr>
          <w:trHeight w:val="1229"/>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rsidR="006A5B8D" w:rsidRDefault="00E34DFA">
            <w:pPr>
              <w:jc w:val="both"/>
              <w:rPr>
                <w:rFonts w:ascii="Times New Roman" w:hAnsi="Times New Roman" w:cs="Times New Roman"/>
                <w:bCs/>
              </w:rPr>
            </w:pPr>
            <w:r>
              <w:rPr>
                <w:rFonts w:ascii="Times New Roman" w:hAnsi="Times New Roman" w:cs="Times New Roman"/>
                <w:bCs/>
              </w:rPr>
              <w:t>DEAES -</w:t>
            </w:r>
            <w:r>
              <w:rPr>
                <w:rFonts w:ascii="Times New Roman" w:hAnsi="Times New Roman" w:cs="Times New Roman"/>
                <w:b/>
                <w:bCs/>
              </w:rPr>
              <w:t xml:space="preserve"> </w:t>
            </w:r>
            <w:r>
              <w:rPr>
                <w:rFonts w:ascii="Times New Roman" w:hAnsi="Times New Roman" w:cs="Times New Roman"/>
                <w:bCs/>
              </w:rPr>
              <w:t xml:space="preserve">relevant du décret N° 2016-74 du 29 janvier 2016 </w:t>
            </w:r>
          </w:p>
        </w:tc>
        <w:tc>
          <w:tcPr>
            <w:tcW w:w="2924" w:type="dxa"/>
            <w:gridSpan w:val="2"/>
            <w:tcBorders>
              <w:top w:val="none" w:sz="4" w:space="0" w:color="000000"/>
              <w:left w:val="none" w:sz="4" w:space="0" w:color="000000"/>
              <w:bottom w:val="single" w:sz="4" w:space="0" w:color="auto"/>
              <w:right w:val="single" w:sz="4" w:space="0" w:color="000000"/>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DC2</w:t>
            </w:r>
          </w:p>
        </w:tc>
        <w:tc>
          <w:tcPr>
            <w:tcW w:w="1495" w:type="dxa"/>
            <w:tcBorders>
              <w:top w:val="none" w:sz="4" w:space="0" w:color="000000"/>
              <w:left w:val="none" w:sz="4" w:space="0" w:color="000000"/>
              <w:bottom w:val="single" w:sz="4"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DC4</w:t>
            </w:r>
          </w:p>
        </w:tc>
        <w:tc>
          <w:tcPr>
            <w:tcW w:w="1344" w:type="dxa"/>
            <w:tcBorders>
              <w:top w:val="none" w:sz="4" w:space="0" w:color="000000"/>
              <w:left w:val="none" w:sz="4" w:space="0" w:color="000000"/>
              <w:bottom w:val="single" w:sz="4"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DC1</w:t>
            </w:r>
          </w:p>
        </w:tc>
        <w:tc>
          <w:tcPr>
            <w:tcW w:w="2453" w:type="dxa"/>
            <w:vMerge w:val="restart"/>
            <w:tcBorders>
              <w:top w:val="none" w:sz="4" w:space="0" w:color="000000"/>
              <w:left w:val="single" w:sz="4" w:space="0" w:color="auto"/>
              <w:bottom w:val="single" w:sz="8" w:space="0" w:color="000000"/>
              <w:right w:val="single" w:sz="8" w:space="0" w:color="auto"/>
            </w:tcBorders>
            <w:shd w:val="clear" w:color="auto" w:fill="auto"/>
            <w:vAlign w:val="center"/>
          </w:tcPr>
          <w:p w:rsidR="006A5B8D" w:rsidRDefault="00E34DFA">
            <w:pPr>
              <w:jc w:val="center"/>
              <w:rPr>
                <w:rFonts w:ascii="Times New Roman" w:hAnsi="Times New Roman" w:cs="Times New Roman"/>
              </w:rPr>
            </w:pPr>
            <w:r>
              <w:rPr>
                <w:rFonts w:ascii="Times New Roman" w:hAnsi="Times New Roman" w:cs="Times New Roman"/>
              </w:rPr>
              <w:t>Pas de correspondance</w:t>
            </w:r>
          </w:p>
        </w:tc>
      </w:tr>
      <w:tr w:rsidR="006A5B8D">
        <w:trPr>
          <w:trHeight w:val="877"/>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rsidR="006A5B8D" w:rsidRDefault="00E34DFA">
            <w:pPr>
              <w:jc w:val="both"/>
              <w:rPr>
                <w:rFonts w:ascii="Times New Roman" w:hAnsi="Times New Roman" w:cs="Times New Roman"/>
                <w:bCs/>
              </w:rPr>
            </w:pPr>
            <w:r>
              <w:rPr>
                <w:rFonts w:ascii="Times New Roman" w:hAnsi="Times New Roman" w:cs="Times New Roman"/>
                <w:bCs/>
              </w:rPr>
              <w:t>DEAMP</w:t>
            </w:r>
          </w:p>
        </w:tc>
        <w:tc>
          <w:tcPr>
            <w:tcW w:w="2924" w:type="dxa"/>
            <w:gridSpan w:val="2"/>
            <w:tcBorders>
              <w:top w:val="single" w:sz="4" w:space="0" w:color="auto"/>
              <w:left w:val="none" w:sz="4" w:space="0" w:color="000000"/>
              <w:bottom w:val="single" w:sz="4" w:space="0" w:color="auto"/>
              <w:right w:val="single" w:sz="4" w:space="0" w:color="000000"/>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DC2+ DC4</w:t>
            </w:r>
          </w:p>
        </w:tc>
        <w:tc>
          <w:tcPr>
            <w:tcW w:w="1495" w:type="dxa"/>
            <w:tcBorders>
              <w:top w:val="none" w:sz="4" w:space="0" w:color="000000"/>
              <w:left w:val="none" w:sz="4" w:space="0" w:color="000000"/>
              <w:bottom w:val="single" w:sz="4"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DC3</w:t>
            </w:r>
          </w:p>
        </w:tc>
        <w:tc>
          <w:tcPr>
            <w:tcW w:w="1344" w:type="dxa"/>
            <w:tcBorders>
              <w:top w:val="none" w:sz="4" w:space="0" w:color="000000"/>
              <w:left w:val="none" w:sz="4" w:space="0" w:color="000000"/>
              <w:bottom w:val="single" w:sz="4"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DC1+DC5</w:t>
            </w:r>
          </w:p>
        </w:tc>
        <w:tc>
          <w:tcPr>
            <w:tcW w:w="2453" w:type="dxa"/>
            <w:vMerge/>
            <w:tcBorders>
              <w:top w:val="none" w:sz="4" w:space="0" w:color="000000"/>
              <w:left w:val="single" w:sz="4" w:space="0" w:color="auto"/>
              <w:bottom w:val="single" w:sz="8" w:space="0" w:color="000000"/>
              <w:right w:val="single" w:sz="8" w:space="0" w:color="auto"/>
            </w:tcBorders>
            <w:vAlign w:val="center"/>
          </w:tcPr>
          <w:p w:rsidR="006A5B8D" w:rsidRDefault="006A5B8D">
            <w:pPr>
              <w:rPr>
                <w:rFonts w:ascii="Times New Roman" w:hAnsi="Times New Roman" w:cs="Times New Roman"/>
              </w:rPr>
            </w:pPr>
          </w:p>
        </w:tc>
      </w:tr>
      <w:tr w:rsidR="006A5B8D">
        <w:trPr>
          <w:trHeight w:val="765"/>
          <w:jc w:val="center"/>
        </w:trPr>
        <w:tc>
          <w:tcPr>
            <w:tcW w:w="2083" w:type="dxa"/>
            <w:tcBorders>
              <w:top w:val="none" w:sz="4" w:space="0" w:color="000000"/>
              <w:left w:val="single" w:sz="8" w:space="0" w:color="auto"/>
              <w:bottom w:val="single" w:sz="8" w:space="0" w:color="auto"/>
              <w:right w:val="single" w:sz="8" w:space="0" w:color="auto"/>
            </w:tcBorders>
            <w:shd w:val="clear" w:color="auto" w:fill="auto"/>
            <w:vAlign w:val="center"/>
          </w:tcPr>
          <w:p w:rsidR="006A5B8D" w:rsidRDefault="00E34DFA">
            <w:pPr>
              <w:jc w:val="both"/>
              <w:rPr>
                <w:rFonts w:ascii="Times New Roman" w:hAnsi="Times New Roman" w:cs="Times New Roman"/>
                <w:bCs/>
              </w:rPr>
            </w:pPr>
            <w:r>
              <w:rPr>
                <w:rFonts w:ascii="Times New Roman" w:hAnsi="Times New Roman" w:cs="Times New Roman"/>
                <w:bCs/>
              </w:rPr>
              <w:t>DEAVS</w:t>
            </w:r>
          </w:p>
        </w:tc>
        <w:tc>
          <w:tcPr>
            <w:tcW w:w="1680" w:type="dxa"/>
            <w:tcBorders>
              <w:top w:val="none" w:sz="4" w:space="0" w:color="000000"/>
              <w:left w:val="none" w:sz="4" w:space="0" w:color="000000"/>
              <w:bottom w:val="single" w:sz="8"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DC2</w:t>
            </w:r>
          </w:p>
        </w:tc>
        <w:tc>
          <w:tcPr>
            <w:tcW w:w="1244" w:type="dxa"/>
            <w:tcBorders>
              <w:top w:val="none" w:sz="4" w:space="0" w:color="000000"/>
              <w:left w:val="none" w:sz="4" w:space="0" w:color="000000"/>
              <w:bottom w:val="single" w:sz="8"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DC4</w:t>
            </w:r>
          </w:p>
        </w:tc>
        <w:tc>
          <w:tcPr>
            <w:tcW w:w="1495" w:type="dxa"/>
            <w:tcBorders>
              <w:top w:val="none" w:sz="4" w:space="0" w:color="000000"/>
              <w:left w:val="none" w:sz="4" w:space="0" w:color="000000"/>
              <w:bottom w:val="single" w:sz="8"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DC3</w:t>
            </w:r>
          </w:p>
        </w:tc>
        <w:tc>
          <w:tcPr>
            <w:tcW w:w="1344" w:type="dxa"/>
            <w:tcBorders>
              <w:top w:val="none" w:sz="4" w:space="0" w:color="000000"/>
              <w:left w:val="none" w:sz="4" w:space="0" w:color="000000"/>
              <w:bottom w:val="single" w:sz="8" w:space="0" w:color="auto"/>
              <w:right w:val="single" w:sz="4" w:space="0" w:color="auto"/>
            </w:tcBorders>
            <w:shd w:val="clear" w:color="000000" w:fill="FFFFFF"/>
            <w:vAlign w:val="center"/>
          </w:tcPr>
          <w:p w:rsidR="006A5B8D" w:rsidRDefault="00E34DFA">
            <w:pPr>
              <w:jc w:val="center"/>
              <w:rPr>
                <w:rFonts w:ascii="Times New Roman" w:hAnsi="Times New Roman" w:cs="Times New Roman"/>
              </w:rPr>
            </w:pPr>
            <w:r>
              <w:rPr>
                <w:rFonts w:ascii="Times New Roman" w:hAnsi="Times New Roman" w:cs="Times New Roman"/>
              </w:rPr>
              <w:t>DC1+DC5</w:t>
            </w:r>
          </w:p>
        </w:tc>
        <w:tc>
          <w:tcPr>
            <w:tcW w:w="2453" w:type="dxa"/>
            <w:vMerge/>
            <w:tcBorders>
              <w:top w:val="none" w:sz="4" w:space="0" w:color="000000"/>
              <w:left w:val="single" w:sz="4" w:space="0" w:color="auto"/>
              <w:bottom w:val="single" w:sz="8" w:space="0" w:color="000000"/>
              <w:right w:val="single" w:sz="8" w:space="0" w:color="auto"/>
            </w:tcBorders>
            <w:vAlign w:val="center"/>
          </w:tcPr>
          <w:p w:rsidR="006A5B8D" w:rsidRDefault="006A5B8D">
            <w:pPr>
              <w:rPr>
                <w:rFonts w:ascii="Times New Roman" w:hAnsi="Times New Roman" w:cs="Times New Roman"/>
              </w:rPr>
            </w:pPr>
          </w:p>
        </w:tc>
      </w:tr>
    </w:tbl>
    <w:p w:rsidR="006A5B8D" w:rsidRDefault="006A5B8D">
      <w:pPr>
        <w:jc w:val="both"/>
        <w:rPr>
          <w:rFonts w:ascii="Times New Roman" w:hAnsi="Times New Roman" w:cs="Times New Roman"/>
          <w:b/>
          <w:bCs/>
        </w:rPr>
      </w:pPr>
    </w:p>
    <w:p w:rsidR="006A5B8D" w:rsidRDefault="00E34DFA">
      <w:pPr>
        <w:jc w:val="both"/>
        <w:rPr>
          <w:rFonts w:ascii="Times New Roman" w:hAnsi="Times New Roman" w:cs="Times New Roman"/>
          <w:bCs/>
        </w:rPr>
      </w:pPr>
      <w:r>
        <w:rPr>
          <w:rFonts w:ascii="Times New Roman" w:hAnsi="Times New Roman" w:cs="Times New Roman"/>
          <w:bCs/>
        </w:rPr>
        <w:t>Les correspondances entre domaines de compétences et blocs de compétences donnent lieu à des dispenses de formation et de certification.</w:t>
      </w:r>
    </w:p>
    <w:p w:rsidR="006A5B8D" w:rsidRDefault="00E34DFA">
      <w:pPr>
        <w:jc w:val="both"/>
        <w:rPr>
          <w:rFonts w:ascii="Times New Roman" w:hAnsi="Times New Roman" w:cs="Times New Roman"/>
          <w:bCs/>
        </w:rPr>
      </w:pPr>
      <w:r>
        <w:rPr>
          <w:rFonts w:ascii="Times New Roman" w:hAnsi="Times New Roman" w:cs="Times New Roman"/>
          <w:bCs/>
        </w:rPr>
        <w:t>Aucune correspondance n’est faite avec le bloc de compétences n°5. Le candidat devra suivre l’intégralité de la formati</w:t>
      </w:r>
      <w:r>
        <w:rPr>
          <w:rFonts w:ascii="Times New Roman" w:hAnsi="Times New Roman" w:cs="Times New Roman"/>
          <w:bCs/>
        </w:rPr>
        <w:t>on rattachée à ce bloc de compétences, présenter l’épreuve de certification relative à ce bloc et valider la formation pratique correspondante.</w:t>
      </w:r>
    </w:p>
    <w:p w:rsidR="006A5B8D" w:rsidRDefault="006A5B8D">
      <w:pPr>
        <w:jc w:val="both"/>
        <w:rPr>
          <w:rFonts w:ascii="Times New Roman" w:hAnsi="Times New Roman" w:cs="Times New Roman"/>
          <w:bCs/>
        </w:rPr>
      </w:pPr>
    </w:p>
    <w:p w:rsidR="006A5B8D" w:rsidRDefault="00E34DFA">
      <w:pPr>
        <w:rPr>
          <w:rFonts w:ascii="Times New Roman" w:eastAsia="DejaVu Sans" w:hAnsi="Times New Roman" w:cs="Times New Roman"/>
          <w:sz w:val="22"/>
          <w:szCs w:val="22"/>
          <w:lang w:bidi="ar-SA"/>
        </w:rPr>
      </w:pPr>
      <w:r>
        <w:rPr>
          <w:rFonts w:ascii="Times New Roman" w:hAnsi="Times New Roman" w:cs="Times New Roman"/>
          <w:sz w:val="22"/>
          <w:szCs w:val="22"/>
        </w:rPr>
        <w:br w:type="page" w:clear="all"/>
      </w:r>
    </w:p>
    <w:p w:rsidR="006A5B8D" w:rsidRDefault="00E34DFA">
      <w:pPr>
        <w:pStyle w:val="Corpsdetexte31"/>
        <w:pBdr>
          <w:top w:val="single" w:sz="4" w:space="0" w:color="000000"/>
          <w:left w:val="single" w:sz="4" w:space="0" w:color="000000"/>
          <w:bottom w:val="single" w:sz="4" w:space="0" w:color="000000"/>
          <w:right w:val="single" w:sz="4" w:space="0" w:color="000000"/>
        </w:pBdr>
        <w:spacing w:before="120" w:after="360"/>
        <w:jc w:val="center"/>
        <w:rPr>
          <w:rFonts w:ascii="Times New Roman" w:hAnsi="Times New Roman" w:cs="Times New Roman"/>
        </w:rPr>
      </w:pPr>
      <w:r>
        <w:rPr>
          <w:rFonts w:ascii="Times New Roman" w:hAnsi="Times New Roman" w:cs="Times New Roman"/>
          <w:b/>
          <w:sz w:val="28"/>
          <w:szCs w:val="28"/>
        </w:rPr>
        <w:lastRenderedPageBreak/>
        <w:t>ORGANISATION</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DE</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LA</w:t>
      </w:r>
      <w:r>
        <w:rPr>
          <w:rFonts w:ascii="Times New Roman" w:eastAsia="Bookman Old Style" w:hAnsi="Times New Roman" w:cs="Times New Roman"/>
          <w:b/>
          <w:sz w:val="28"/>
          <w:szCs w:val="28"/>
        </w:rPr>
        <w:t xml:space="preserve"> </w:t>
      </w:r>
      <w:r>
        <w:rPr>
          <w:rFonts w:ascii="Times New Roman" w:hAnsi="Times New Roman" w:cs="Times New Roman"/>
          <w:b/>
          <w:sz w:val="28"/>
          <w:szCs w:val="28"/>
        </w:rPr>
        <w:t>FORMATION</w:t>
      </w:r>
    </w:p>
    <w:p w:rsidR="006A5B8D" w:rsidRDefault="00E34DFA">
      <w:pPr>
        <w:ind w:left="142"/>
        <w:jc w:val="center"/>
        <w:rPr>
          <w:rFonts w:ascii="Times New Roman" w:hAnsi="Times New Roman" w:cs="Times New Roman"/>
          <w:b/>
          <w:sz w:val="26"/>
          <w:szCs w:val="26"/>
          <w:u w:val="single"/>
        </w:rPr>
      </w:pPr>
      <w:r>
        <w:rPr>
          <w:rFonts w:ascii="Times New Roman" w:hAnsi="Times New Roman" w:cs="Times New Roman"/>
          <w:b/>
          <w:sz w:val="26"/>
          <w:szCs w:val="26"/>
          <w:u w:val="single"/>
        </w:rPr>
        <w:t>Parcours complet :</w:t>
      </w:r>
    </w:p>
    <w:p w:rsidR="006A5B8D" w:rsidRDefault="006A5B8D">
      <w:pPr>
        <w:ind w:left="142"/>
        <w:rPr>
          <w:rFonts w:ascii="Times New Roman" w:hAnsi="Times New Roman" w:cs="Times New Roman"/>
          <w:b/>
          <w:sz w:val="22"/>
          <w:szCs w:val="22"/>
        </w:rPr>
      </w:pPr>
    </w:p>
    <w:p w:rsidR="006A5B8D" w:rsidRDefault="00E34DFA">
      <w:pPr>
        <w:ind w:left="142"/>
        <w:jc w:val="both"/>
        <w:rPr>
          <w:rFonts w:ascii="Times New Roman" w:hAnsi="Times New Roman" w:cs="Times New Roman"/>
          <w:sz w:val="22"/>
          <w:szCs w:val="22"/>
        </w:rPr>
      </w:pPr>
      <w:r>
        <w:rPr>
          <w:rFonts w:ascii="Times New Roman" w:hAnsi="Times New Roman" w:cs="Times New Roman"/>
          <w:b/>
          <w:sz w:val="22"/>
          <w:szCs w:val="22"/>
        </w:rPr>
        <w:t>Elle comprend un total de 1407 heures de formation dont 546 heures de formation théorique, 21 heures consacrées à l’Attestation de Formations aux Gestes et Soins d'Urgences de niveaux 2 (AFGSU) et de 840 heures de formation pratique</w:t>
      </w:r>
      <w:r>
        <w:rPr>
          <w:rFonts w:ascii="Times New Roman" w:hAnsi="Times New Roman" w:cs="Times New Roman"/>
          <w:sz w:val="22"/>
          <w:szCs w:val="22"/>
        </w:rPr>
        <w:t>.</w:t>
      </w:r>
    </w:p>
    <w:p w:rsidR="006A5B8D" w:rsidRDefault="006A5B8D">
      <w:pPr>
        <w:ind w:left="142"/>
        <w:jc w:val="both"/>
        <w:rPr>
          <w:rFonts w:ascii="Times New Roman" w:hAnsi="Times New Roman" w:cs="Times New Roman"/>
          <w:sz w:val="6"/>
          <w:szCs w:val="6"/>
        </w:rPr>
      </w:pPr>
    </w:p>
    <w:p w:rsidR="006A5B8D" w:rsidRDefault="006A5B8D">
      <w:pPr>
        <w:ind w:left="142"/>
        <w:rPr>
          <w:rFonts w:ascii="Times New Roman" w:hAnsi="Times New Roman" w:cs="Times New Roman"/>
          <w:b/>
          <w:color w:val="FF0000"/>
          <w:sz w:val="6"/>
          <w:szCs w:val="6"/>
        </w:rPr>
      </w:pPr>
    </w:p>
    <w:p w:rsidR="006A5B8D" w:rsidRDefault="00E34DFA">
      <w:pPr>
        <w:ind w:left="142"/>
        <w:rPr>
          <w:rFonts w:ascii="Times New Roman" w:hAnsi="Times New Roman" w:cs="Times New Roman"/>
          <w:sz w:val="22"/>
          <w:szCs w:val="22"/>
        </w:rPr>
      </w:pPr>
      <w:r>
        <w:rPr>
          <w:rFonts w:ascii="Times New Roman" w:hAnsi="Times New Roman" w:cs="Times New Roman"/>
          <w:sz w:val="22"/>
          <w:szCs w:val="22"/>
        </w:rPr>
        <w:t>L'ensemble de la for</w:t>
      </w:r>
      <w:r>
        <w:rPr>
          <w:rFonts w:ascii="Times New Roman" w:hAnsi="Times New Roman" w:cs="Times New Roman"/>
          <w:sz w:val="22"/>
          <w:szCs w:val="22"/>
        </w:rPr>
        <w:t>mation pour un parcours complet est organisé sur une amplitude de dix à vingt-quatre mois.</w:t>
      </w:r>
    </w:p>
    <w:p w:rsidR="006A5B8D" w:rsidRDefault="006A5B8D">
      <w:pPr>
        <w:ind w:left="142"/>
        <w:rPr>
          <w:rFonts w:ascii="Times New Roman" w:hAnsi="Times New Roman" w:cs="Times New Roman"/>
          <w:sz w:val="20"/>
          <w:szCs w:val="20"/>
        </w:rPr>
      </w:pPr>
    </w:p>
    <w:p w:rsidR="006A5B8D" w:rsidRDefault="00E34DFA">
      <w:pPr>
        <w:ind w:left="142" w:firstLine="322"/>
        <w:jc w:val="both"/>
        <w:rPr>
          <w:rFonts w:ascii="Times New Roman" w:hAnsi="Times New Roman" w:cs="Times New Roman"/>
          <w:sz w:val="22"/>
          <w:szCs w:val="22"/>
        </w:rPr>
      </w:pPr>
      <w:r>
        <w:rPr>
          <w:rFonts w:ascii="Times New Roman" w:hAnsi="Times New Roman" w:cs="Times New Roman"/>
          <w:sz w:val="22"/>
          <w:szCs w:val="22"/>
        </w:rPr>
        <w:t>L'évaluation des compétences acquises par les candidats est effectuée tout au long de leur parcours de formation par les établissements de formation et les lieux de</w:t>
      </w:r>
      <w:r>
        <w:rPr>
          <w:rFonts w:ascii="Times New Roman" w:hAnsi="Times New Roman" w:cs="Times New Roman"/>
          <w:sz w:val="22"/>
          <w:szCs w:val="22"/>
        </w:rPr>
        <w:t xml:space="preserve"> stages, selon les modalités d'évaluation définies dans le référentiel de certification porté à l'annexe II.</w:t>
      </w:r>
    </w:p>
    <w:p w:rsidR="006A5B8D" w:rsidRDefault="00E34DFA">
      <w:pPr>
        <w:ind w:left="142" w:firstLine="322"/>
        <w:jc w:val="both"/>
        <w:rPr>
          <w:rFonts w:ascii="Times New Roman" w:hAnsi="Times New Roman" w:cs="Times New Roman"/>
          <w:sz w:val="22"/>
          <w:szCs w:val="22"/>
        </w:rPr>
      </w:pPr>
      <w:r>
        <w:rPr>
          <w:rFonts w:ascii="Times New Roman" w:hAnsi="Times New Roman" w:cs="Times New Roman"/>
          <w:sz w:val="22"/>
          <w:szCs w:val="22"/>
        </w:rPr>
        <w:t>Le référentiel de certification est organisé par bloc de compétences, correspondant aux cinq domaines de formation.</w:t>
      </w:r>
    </w:p>
    <w:p w:rsidR="006A5B8D" w:rsidRDefault="00E34DFA">
      <w:pPr>
        <w:ind w:left="142" w:firstLine="322"/>
        <w:jc w:val="both"/>
        <w:rPr>
          <w:rFonts w:ascii="Times New Roman" w:hAnsi="Times New Roman" w:cs="Times New Roman"/>
          <w:b/>
          <w:sz w:val="22"/>
          <w:szCs w:val="22"/>
        </w:rPr>
      </w:pPr>
      <w:r>
        <w:rPr>
          <w:rFonts w:ascii="Times New Roman" w:hAnsi="Times New Roman" w:cs="Times New Roman"/>
          <w:sz w:val="22"/>
          <w:szCs w:val="22"/>
        </w:rPr>
        <w:t>La formation théorique et prati</w:t>
      </w:r>
      <w:r>
        <w:rPr>
          <w:rFonts w:ascii="Times New Roman" w:hAnsi="Times New Roman" w:cs="Times New Roman"/>
          <w:sz w:val="22"/>
          <w:szCs w:val="22"/>
        </w:rPr>
        <w:t xml:space="preserve">que se décompose en cinq domaines de formation (DF) auxquels sont associés cinq blocs de compétences composant le diplôme d’État d’accompagnant éducatif et social. </w:t>
      </w:r>
    </w:p>
    <w:p w:rsidR="006A5B8D" w:rsidRDefault="006A5B8D">
      <w:pPr>
        <w:ind w:left="142"/>
        <w:jc w:val="both"/>
        <w:rPr>
          <w:rFonts w:ascii="Times New Roman" w:hAnsi="Times New Roman" w:cs="Times New Roman"/>
          <w:sz w:val="20"/>
          <w:szCs w:val="20"/>
        </w:rPr>
      </w:pPr>
    </w:p>
    <w:p w:rsidR="006A5B8D" w:rsidRDefault="006A5B8D">
      <w:pPr>
        <w:ind w:left="142"/>
        <w:jc w:val="both"/>
        <w:rPr>
          <w:rFonts w:ascii="Times New Roman" w:hAnsi="Times New Roman" w:cs="Times New Roman"/>
          <w:sz w:val="20"/>
          <w:szCs w:val="20"/>
        </w:rPr>
      </w:pPr>
    </w:p>
    <w:p w:rsidR="006A5B8D" w:rsidRDefault="00E34DFA">
      <w:pPr>
        <w:ind w:left="142" w:firstLine="708"/>
        <w:jc w:val="center"/>
        <w:rPr>
          <w:rFonts w:ascii="Times New Roman" w:hAnsi="Times New Roman" w:cs="Times New Roman"/>
          <w:u w:val="single"/>
        </w:rPr>
      </w:pPr>
      <w:r>
        <w:rPr>
          <w:rFonts w:ascii="Times New Roman" w:hAnsi="Times New Roman" w:cs="Times New Roman"/>
          <w:u w:val="single"/>
        </w:rPr>
        <w:t xml:space="preserve">La répartition du volume de </w:t>
      </w:r>
      <w:r>
        <w:rPr>
          <w:rFonts w:ascii="Times New Roman" w:hAnsi="Times New Roman" w:cs="Times New Roman"/>
          <w:b/>
          <w:u w:val="single"/>
        </w:rPr>
        <w:t>formation théorique</w:t>
      </w:r>
      <w:r>
        <w:rPr>
          <w:rFonts w:ascii="Times New Roman" w:hAnsi="Times New Roman" w:cs="Times New Roman"/>
          <w:u w:val="single"/>
        </w:rPr>
        <w:t xml:space="preserve"> par domaine est la suivante :</w:t>
      </w:r>
    </w:p>
    <w:p w:rsidR="006A5B8D" w:rsidRDefault="006A5B8D">
      <w:pPr>
        <w:ind w:left="142" w:firstLine="708"/>
        <w:jc w:val="both"/>
        <w:rPr>
          <w:rFonts w:ascii="Times New Roman" w:hAnsi="Times New Roman" w:cs="Times New Roman"/>
          <w:sz w:val="20"/>
          <w:szCs w:val="20"/>
        </w:rPr>
      </w:pPr>
    </w:p>
    <w:p w:rsidR="006A5B8D" w:rsidRDefault="006A5B8D">
      <w:pPr>
        <w:ind w:left="142"/>
        <w:jc w:val="both"/>
        <w:rPr>
          <w:rFonts w:ascii="Times New Roman" w:hAnsi="Times New Roman" w:cs="Times New Roman"/>
          <w:sz w:val="20"/>
          <w:szCs w:val="20"/>
        </w:rPr>
      </w:pPr>
    </w:p>
    <w:tbl>
      <w:tblPr>
        <w:tblStyle w:val="Grilledutableau1"/>
        <w:tblW w:w="0" w:type="auto"/>
        <w:tblInd w:w="0" w:type="dxa"/>
        <w:tblLayout w:type="fixed"/>
        <w:tblLook w:val="04A0" w:firstRow="1" w:lastRow="0" w:firstColumn="1" w:lastColumn="0" w:noHBand="0" w:noVBand="1"/>
      </w:tblPr>
      <w:tblGrid>
        <w:gridCol w:w="1306"/>
        <w:gridCol w:w="5898"/>
        <w:gridCol w:w="3606"/>
      </w:tblGrid>
      <w:tr w:rsidR="006A5B8D">
        <w:trPr>
          <w:trHeight w:val="608"/>
        </w:trPr>
        <w:tc>
          <w:tcPr>
            <w:tcW w:w="1306" w:type="dxa"/>
          </w:tcPr>
          <w:p w:rsidR="006A5B8D" w:rsidRDefault="00E34DFA">
            <w:pPr>
              <w:jc w:val="center"/>
              <w:rPr>
                <w:rFonts w:ascii="Times New Roman" w:hAnsi="Times New Roman" w:cs="Times New Roman"/>
                <w:b/>
                <w:bCs/>
                <w:sz w:val="24"/>
                <w:szCs w:val="24"/>
              </w:rPr>
            </w:pPr>
            <w:r>
              <w:rPr>
                <w:rFonts w:ascii="Times New Roman" w:hAnsi="Times New Roman" w:cs="Times New Roman"/>
                <w:b/>
                <w:bCs/>
                <w:sz w:val="24"/>
                <w:szCs w:val="24"/>
              </w:rPr>
              <w:t xml:space="preserve">Domaine de formation </w:t>
            </w:r>
          </w:p>
        </w:tc>
        <w:tc>
          <w:tcPr>
            <w:tcW w:w="5898" w:type="dxa"/>
          </w:tcPr>
          <w:p w:rsidR="006A5B8D" w:rsidRDefault="00E34DFA">
            <w:pPr>
              <w:jc w:val="center"/>
              <w:rPr>
                <w:rFonts w:ascii="Times New Roman" w:hAnsi="Times New Roman" w:cs="Times New Roman"/>
                <w:b/>
                <w:bCs/>
                <w:sz w:val="24"/>
                <w:szCs w:val="24"/>
              </w:rPr>
            </w:pPr>
            <w:r>
              <w:rPr>
                <w:rFonts w:ascii="Times New Roman" w:hAnsi="Times New Roman" w:cs="Times New Roman"/>
                <w:b/>
                <w:bCs/>
                <w:sz w:val="24"/>
                <w:szCs w:val="24"/>
              </w:rPr>
              <w:t xml:space="preserve">Intitulé </w:t>
            </w:r>
          </w:p>
        </w:tc>
        <w:tc>
          <w:tcPr>
            <w:tcW w:w="3606" w:type="dxa"/>
          </w:tcPr>
          <w:p w:rsidR="006A5B8D" w:rsidRDefault="00E34DFA">
            <w:pPr>
              <w:jc w:val="center"/>
              <w:rPr>
                <w:rFonts w:ascii="Times New Roman" w:hAnsi="Times New Roman" w:cs="Times New Roman"/>
                <w:b/>
                <w:bCs/>
                <w:sz w:val="24"/>
                <w:szCs w:val="24"/>
              </w:rPr>
            </w:pPr>
            <w:r>
              <w:rPr>
                <w:rFonts w:ascii="Times New Roman" w:hAnsi="Times New Roman" w:cs="Times New Roman"/>
                <w:b/>
                <w:bCs/>
                <w:sz w:val="24"/>
                <w:szCs w:val="24"/>
              </w:rPr>
              <w:t>Nombre d’heures</w:t>
            </w:r>
          </w:p>
        </w:tc>
      </w:tr>
      <w:tr w:rsidR="006A5B8D">
        <w:trPr>
          <w:trHeight w:val="557"/>
        </w:trPr>
        <w:tc>
          <w:tcPr>
            <w:tcW w:w="1306" w:type="dxa"/>
          </w:tcPr>
          <w:p w:rsidR="006A5B8D" w:rsidRDefault="006A5B8D">
            <w:pPr>
              <w:jc w:val="center"/>
              <w:rPr>
                <w:rFonts w:ascii="Times New Roman" w:hAnsi="Times New Roman" w:cs="Times New Roman"/>
                <w:b/>
                <w:bCs/>
                <w:color w:val="000000" w:themeColor="text1"/>
                <w:sz w:val="20"/>
                <w:szCs w:val="20"/>
              </w:rPr>
            </w:pPr>
          </w:p>
          <w:p w:rsidR="006A5B8D" w:rsidRDefault="00E34DFA">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DF1</w:t>
            </w:r>
          </w:p>
        </w:tc>
        <w:tc>
          <w:tcPr>
            <w:tcW w:w="5898" w:type="dxa"/>
          </w:tcPr>
          <w:p w:rsidR="006A5B8D" w:rsidRDefault="00E34DFA">
            <w:pPr>
              <w:jc w:val="center"/>
              <w:rPr>
                <w:rFonts w:ascii="Times New Roman" w:hAnsi="Times New Roman" w:cs="Times New Roman"/>
                <w:sz w:val="20"/>
                <w:szCs w:val="20"/>
              </w:rPr>
            </w:pPr>
            <w:r>
              <w:rPr>
                <w:rFonts w:ascii="Times New Roman" w:hAnsi="Times New Roman" w:cs="Times New Roman"/>
              </w:rPr>
              <w:t>« Accompagnement de la personne dans les actes essentiels de la vie quotidienne »</w:t>
            </w:r>
          </w:p>
        </w:tc>
        <w:tc>
          <w:tcPr>
            <w:tcW w:w="3606" w:type="dxa"/>
          </w:tcPr>
          <w:p w:rsidR="006A5B8D" w:rsidRDefault="00E34DFA">
            <w:pPr>
              <w:jc w:val="center"/>
              <w:rPr>
                <w:rFonts w:ascii="Times New Roman" w:hAnsi="Times New Roman" w:cs="Times New Roman"/>
                <w:b/>
                <w:bCs/>
                <w:i/>
                <w:sz w:val="20"/>
                <w:szCs w:val="20"/>
              </w:rPr>
            </w:pPr>
            <w:r>
              <w:rPr>
                <w:rFonts w:ascii="Times New Roman" w:hAnsi="Times New Roman" w:cs="Times New Roman"/>
                <w:b/>
                <w:bCs/>
                <w:i/>
                <w:iCs/>
              </w:rPr>
              <w:t xml:space="preserve"> 112 heures d'enseignements</w:t>
            </w:r>
          </w:p>
        </w:tc>
      </w:tr>
      <w:tr w:rsidR="006A5B8D">
        <w:trPr>
          <w:trHeight w:val="836"/>
        </w:trPr>
        <w:tc>
          <w:tcPr>
            <w:tcW w:w="1306" w:type="dxa"/>
          </w:tcPr>
          <w:p w:rsidR="006A5B8D" w:rsidRDefault="006A5B8D">
            <w:pPr>
              <w:jc w:val="center"/>
              <w:rPr>
                <w:rFonts w:ascii="Times New Roman" w:hAnsi="Times New Roman" w:cs="Times New Roman"/>
                <w:b/>
                <w:bCs/>
                <w:color w:val="000000" w:themeColor="text1"/>
                <w:sz w:val="20"/>
                <w:szCs w:val="20"/>
              </w:rPr>
            </w:pPr>
          </w:p>
          <w:p w:rsidR="006A5B8D" w:rsidRDefault="00E34DFA">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DF2</w:t>
            </w:r>
          </w:p>
        </w:tc>
        <w:tc>
          <w:tcPr>
            <w:tcW w:w="5898" w:type="dxa"/>
          </w:tcPr>
          <w:p w:rsidR="006A5B8D" w:rsidRDefault="00E34DFA">
            <w:pPr>
              <w:jc w:val="center"/>
              <w:rPr>
                <w:rFonts w:ascii="Times New Roman" w:hAnsi="Times New Roman" w:cs="Times New Roman"/>
                <w:sz w:val="20"/>
                <w:szCs w:val="20"/>
              </w:rPr>
            </w:pPr>
            <w:r>
              <w:rPr>
                <w:rFonts w:ascii="Times New Roman" w:hAnsi="Times New Roman" w:cs="Times New Roman"/>
              </w:rPr>
              <w:t xml:space="preserve"> « Accompagnement de la personne dans les actes de la vie quotidienne dans le respect </w:t>
            </w:r>
            <w:r>
              <w:rPr>
                <w:rFonts w:ascii="Times New Roman" w:hAnsi="Times New Roman" w:cs="Times New Roman"/>
              </w:rPr>
              <w:t xml:space="preserve">de cette personne et des règles d’hygiène et de sécurité » </w:t>
            </w:r>
          </w:p>
        </w:tc>
        <w:tc>
          <w:tcPr>
            <w:tcW w:w="3606" w:type="dxa"/>
          </w:tcPr>
          <w:p w:rsidR="006A5B8D" w:rsidRDefault="00E34DFA">
            <w:pPr>
              <w:ind w:left="567" w:hanging="425"/>
              <w:jc w:val="center"/>
              <w:rPr>
                <w:rFonts w:ascii="Times New Roman" w:hAnsi="Times New Roman" w:cs="Times New Roman"/>
                <w:b/>
                <w:bCs/>
                <w:i/>
              </w:rPr>
            </w:pPr>
            <w:r>
              <w:rPr>
                <w:rFonts w:ascii="Times New Roman" w:hAnsi="Times New Roman" w:cs="Times New Roman"/>
                <w:b/>
                <w:bCs/>
                <w:i/>
                <w:iCs/>
              </w:rPr>
              <w:t>91 heures d'enseignements</w:t>
            </w:r>
          </w:p>
          <w:p w:rsidR="006A5B8D" w:rsidRDefault="006A5B8D">
            <w:pPr>
              <w:jc w:val="center"/>
              <w:rPr>
                <w:rFonts w:ascii="Times New Roman" w:hAnsi="Times New Roman" w:cs="Times New Roman"/>
                <w:b/>
                <w:bCs/>
                <w:sz w:val="20"/>
                <w:szCs w:val="20"/>
              </w:rPr>
            </w:pPr>
          </w:p>
        </w:tc>
      </w:tr>
      <w:tr w:rsidR="006A5B8D">
        <w:trPr>
          <w:trHeight w:val="557"/>
        </w:trPr>
        <w:tc>
          <w:tcPr>
            <w:tcW w:w="1306" w:type="dxa"/>
          </w:tcPr>
          <w:p w:rsidR="006A5B8D" w:rsidRDefault="006A5B8D">
            <w:pPr>
              <w:jc w:val="center"/>
              <w:rPr>
                <w:rFonts w:ascii="Times New Roman" w:hAnsi="Times New Roman" w:cs="Times New Roman"/>
                <w:b/>
                <w:bCs/>
                <w:color w:val="000000" w:themeColor="text1"/>
                <w:sz w:val="20"/>
                <w:szCs w:val="20"/>
              </w:rPr>
            </w:pPr>
          </w:p>
          <w:p w:rsidR="006A5B8D" w:rsidRDefault="00E34DFA">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DF3</w:t>
            </w:r>
          </w:p>
        </w:tc>
        <w:tc>
          <w:tcPr>
            <w:tcW w:w="5898" w:type="dxa"/>
          </w:tcPr>
          <w:p w:rsidR="006A5B8D" w:rsidRDefault="00E34DFA">
            <w:pPr>
              <w:jc w:val="center"/>
              <w:rPr>
                <w:rFonts w:ascii="Times New Roman" w:hAnsi="Times New Roman" w:cs="Times New Roman"/>
                <w:sz w:val="20"/>
                <w:szCs w:val="20"/>
              </w:rPr>
            </w:pPr>
            <w:r>
              <w:rPr>
                <w:rFonts w:ascii="Times New Roman" w:hAnsi="Times New Roman" w:cs="Times New Roman"/>
              </w:rPr>
              <w:t xml:space="preserve"> « Accompagnement à la vie sociale et relationnelle de la personne » </w:t>
            </w:r>
          </w:p>
        </w:tc>
        <w:tc>
          <w:tcPr>
            <w:tcW w:w="3606" w:type="dxa"/>
          </w:tcPr>
          <w:p w:rsidR="006A5B8D" w:rsidRDefault="00E34DFA">
            <w:pPr>
              <w:ind w:left="142"/>
              <w:jc w:val="center"/>
              <w:rPr>
                <w:rFonts w:ascii="Times New Roman" w:hAnsi="Times New Roman" w:cs="Times New Roman"/>
                <w:b/>
                <w:bCs/>
              </w:rPr>
            </w:pPr>
            <w:r>
              <w:rPr>
                <w:rFonts w:ascii="Times New Roman" w:hAnsi="Times New Roman" w:cs="Times New Roman"/>
                <w:b/>
                <w:bCs/>
                <w:i/>
                <w:iCs/>
              </w:rPr>
              <w:t xml:space="preserve"> 105 heures d'enseignements.</w:t>
            </w:r>
          </w:p>
          <w:p w:rsidR="006A5B8D" w:rsidRDefault="006A5B8D">
            <w:pPr>
              <w:jc w:val="center"/>
              <w:rPr>
                <w:rFonts w:ascii="Times New Roman" w:hAnsi="Times New Roman" w:cs="Times New Roman"/>
                <w:b/>
                <w:bCs/>
                <w:sz w:val="20"/>
                <w:szCs w:val="20"/>
              </w:rPr>
            </w:pPr>
          </w:p>
        </w:tc>
      </w:tr>
      <w:tr w:rsidR="006A5B8D">
        <w:trPr>
          <w:trHeight w:val="557"/>
        </w:trPr>
        <w:tc>
          <w:tcPr>
            <w:tcW w:w="1306" w:type="dxa"/>
          </w:tcPr>
          <w:p w:rsidR="006A5B8D" w:rsidRDefault="006A5B8D">
            <w:pPr>
              <w:jc w:val="center"/>
              <w:rPr>
                <w:rFonts w:ascii="Times New Roman" w:hAnsi="Times New Roman" w:cs="Times New Roman"/>
                <w:b/>
                <w:bCs/>
                <w:color w:val="000000" w:themeColor="text1"/>
                <w:sz w:val="20"/>
                <w:szCs w:val="20"/>
              </w:rPr>
            </w:pPr>
          </w:p>
          <w:p w:rsidR="006A5B8D" w:rsidRDefault="00E34DFA">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DF4</w:t>
            </w:r>
          </w:p>
        </w:tc>
        <w:tc>
          <w:tcPr>
            <w:tcW w:w="5898" w:type="dxa"/>
          </w:tcPr>
          <w:p w:rsidR="006A5B8D" w:rsidRDefault="00E34DFA">
            <w:pPr>
              <w:jc w:val="center"/>
              <w:rPr>
                <w:rFonts w:ascii="Times New Roman" w:hAnsi="Times New Roman" w:cs="Times New Roman"/>
                <w:sz w:val="20"/>
                <w:szCs w:val="20"/>
              </w:rPr>
            </w:pPr>
            <w:r>
              <w:rPr>
                <w:rFonts w:ascii="Times New Roman" w:hAnsi="Times New Roman" w:cs="Times New Roman"/>
              </w:rPr>
              <w:t>« Positionnement en tant que travailleur social dans son contexte d’intervention »</w:t>
            </w:r>
          </w:p>
        </w:tc>
        <w:tc>
          <w:tcPr>
            <w:tcW w:w="3606" w:type="dxa"/>
          </w:tcPr>
          <w:p w:rsidR="006A5B8D" w:rsidRDefault="00E34DFA">
            <w:pPr>
              <w:jc w:val="center"/>
              <w:rPr>
                <w:rFonts w:ascii="Times New Roman" w:hAnsi="Times New Roman" w:cs="Times New Roman"/>
                <w:b/>
                <w:bCs/>
                <w:i/>
                <w:sz w:val="20"/>
                <w:szCs w:val="20"/>
              </w:rPr>
            </w:pPr>
            <w:r>
              <w:rPr>
                <w:rFonts w:ascii="Times New Roman" w:hAnsi="Times New Roman" w:cs="Times New Roman"/>
                <w:b/>
                <w:bCs/>
                <w:i/>
                <w:iCs/>
              </w:rPr>
              <w:t xml:space="preserve">147 heures d'enseignements </w:t>
            </w:r>
          </w:p>
        </w:tc>
      </w:tr>
      <w:tr w:rsidR="006A5B8D">
        <w:trPr>
          <w:trHeight w:val="836"/>
        </w:trPr>
        <w:tc>
          <w:tcPr>
            <w:tcW w:w="1306" w:type="dxa"/>
            <w:vMerge w:val="restart"/>
          </w:tcPr>
          <w:p w:rsidR="006A5B8D" w:rsidRDefault="006A5B8D">
            <w:pPr>
              <w:jc w:val="center"/>
              <w:rPr>
                <w:rFonts w:ascii="Times New Roman" w:hAnsi="Times New Roman" w:cs="Times New Roman"/>
                <w:b/>
                <w:bCs/>
                <w:color w:val="000000" w:themeColor="text1"/>
                <w:sz w:val="20"/>
                <w:szCs w:val="20"/>
              </w:rPr>
            </w:pPr>
          </w:p>
          <w:p w:rsidR="006A5B8D" w:rsidRDefault="00E34DFA">
            <w:pPr>
              <w:jc w:val="center"/>
              <w:rPr>
                <w:rFonts w:ascii="Times New Roman" w:hAnsi="Times New Roman" w:cs="Times New Roman"/>
                <w:b/>
                <w:bCs/>
                <w:color w:val="000000" w:themeColor="text1"/>
              </w:rPr>
            </w:pPr>
            <w:r>
              <w:rPr>
                <w:rFonts w:ascii="Times New Roman" w:hAnsi="Times New Roman" w:cs="Times New Roman"/>
                <w:b/>
                <w:bCs/>
                <w:color w:val="000000" w:themeColor="text1"/>
                <w:highlight w:val="white"/>
              </w:rPr>
              <w:t>DF5</w:t>
            </w:r>
          </w:p>
        </w:tc>
        <w:tc>
          <w:tcPr>
            <w:tcW w:w="5898" w:type="dxa"/>
            <w:vMerge w:val="restart"/>
          </w:tcPr>
          <w:p w:rsidR="006A5B8D" w:rsidRDefault="00E34DFA">
            <w:pPr>
              <w:jc w:val="center"/>
              <w:rPr>
                <w:rFonts w:ascii="Times New Roman" w:hAnsi="Times New Roman" w:cs="Times New Roman"/>
                <w:sz w:val="20"/>
                <w:szCs w:val="20"/>
              </w:rPr>
            </w:pPr>
            <w:r>
              <w:rPr>
                <w:rFonts w:ascii="Times New Roman" w:hAnsi="Times New Roman" w:cs="Times New Roman"/>
              </w:rPr>
              <w:t xml:space="preserve"> « Travail en équipe pluriprofessionnelle, gestion des risques et traitement des informations liées à l’accompagnement de la personne »</w:t>
            </w:r>
          </w:p>
        </w:tc>
        <w:tc>
          <w:tcPr>
            <w:tcW w:w="3606" w:type="dxa"/>
            <w:vMerge w:val="restart"/>
          </w:tcPr>
          <w:p w:rsidR="006A5B8D" w:rsidRDefault="00E34DFA">
            <w:pPr>
              <w:ind w:left="142"/>
              <w:jc w:val="center"/>
              <w:rPr>
                <w:rFonts w:ascii="Times New Roman" w:hAnsi="Times New Roman" w:cs="Times New Roman"/>
                <w:b/>
                <w:bCs/>
                <w:i/>
              </w:rPr>
            </w:pPr>
            <w:r>
              <w:rPr>
                <w:rFonts w:ascii="Times New Roman" w:hAnsi="Times New Roman" w:cs="Times New Roman"/>
                <w:b/>
                <w:bCs/>
                <w:i/>
                <w:iCs/>
              </w:rPr>
              <w:t xml:space="preserve">  91 heures d'enseignements.</w:t>
            </w:r>
          </w:p>
          <w:p w:rsidR="006A5B8D" w:rsidRDefault="006A5B8D">
            <w:pPr>
              <w:jc w:val="center"/>
              <w:rPr>
                <w:rFonts w:ascii="Times New Roman" w:hAnsi="Times New Roman" w:cs="Times New Roman"/>
                <w:b/>
                <w:bCs/>
                <w:sz w:val="20"/>
                <w:szCs w:val="20"/>
              </w:rPr>
            </w:pPr>
          </w:p>
        </w:tc>
      </w:tr>
    </w:tbl>
    <w:p w:rsidR="006A5B8D" w:rsidRDefault="006A5B8D">
      <w:pPr>
        <w:ind w:left="142" w:firstLine="708"/>
        <w:jc w:val="both"/>
        <w:rPr>
          <w:rFonts w:ascii="Times New Roman" w:hAnsi="Times New Roman" w:cs="Times New Roman"/>
          <w:sz w:val="20"/>
          <w:szCs w:val="20"/>
        </w:rPr>
      </w:pPr>
    </w:p>
    <w:p w:rsidR="006A5B8D" w:rsidRDefault="00E34DFA">
      <w:pPr>
        <w:ind w:left="142"/>
        <w:jc w:val="both"/>
        <w:rPr>
          <w:rFonts w:ascii="Times New Roman" w:hAnsi="Times New Roman" w:cs="Times New Roman"/>
          <w:sz w:val="22"/>
          <w:szCs w:val="22"/>
        </w:rPr>
      </w:pPr>
      <w:r>
        <w:rPr>
          <w:rFonts w:ascii="Times New Roman" w:hAnsi="Times New Roman" w:cs="Times New Roman"/>
          <w:sz w:val="22"/>
          <w:szCs w:val="22"/>
        </w:rPr>
        <w:t xml:space="preserve"> </w:t>
      </w:r>
    </w:p>
    <w:p w:rsidR="006A5B8D" w:rsidRDefault="00E34DFA">
      <w:pPr>
        <w:ind w:left="142"/>
        <w:jc w:val="both"/>
      </w:pPr>
      <w:r>
        <w:rPr>
          <w:rFonts w:ascii="Times New Roman" w:hAnsi="Times New Roman" w:cs="Times New Roman"/>
          <w:b/>
        </w:rPr>
        <w:t>La formation pratique</w:t>
      </w:r>
      <w:r>
        <w:rPr>
          <w:rFonts w:ascii="Times New Roman" w:hAnsi="Times New Roman" w:cs="Times New Roman"/>
        </w:rPr>
        <w:t xml:space="preserve"> est répartie de façon à permettre la professionnalisation des candidats sur l'ensemble des blocs de compétences. La formation pratique donne lieu à une évaluation par les sites qualifiants. </w:t>
      </w:r>
    </w:p>
    <w:p w:rsidR="006A5B8D" w:rsidRDefault="006A5B8D">
      <w:pPr>
        <w:ind w:left="142"/>
        <w:jc w:val="both"/>
        <w:rPr>
          <w:rFonts w:ascii="Times New Roman" w:hAnsi="Times New Roman" w:cs="Times New Roman"/>
        </w:rPr>
      </w:pPr>
    </w:p>
    <w:p w:rsidR="006A5B8D" w:rsidRDefault="00E34DFA">
      <w:pPr>
        <w:ind w:left="142" w:firstLine="708"/>
        <w:jc w:val="center"/>
        <w:rPr>
          <w:rFonts w:ascii="Times New Roman" w:hAnsi="Times New Roman" w:cs="Times New Roman"/>
          <w:u w:val="single"/>
        </w:rPr>
      </w:pPr>
      <w:r>
        <w:rPr>
          <w:rFonts w:ascii="Times New Roman" w:hAnsi="Times New Roman" w:cs="Times New Roman"/>
          <w:u w:val="single"/>
        </w:rPr>
        <w:t>Elle se déroule selon les modalités suivantes :</w:t>
      </w:r>
    </w:p>
    <w:p w:rsidR="006A5B8D" w:rsidRDefault="006A5B8D">
      <w:pPr>
        <w:ind w:left="142" w:firstLine="708"/>
        <w:jc w:val="center"/>
        <w:rPr>
          <w:rFonts w:ascii="Times New Roman" w:hAnsi="Times New Roman" w:cs="Times New Roman"/>
          <w:u w:val="single"/>
        </w:rPr>
      </w:pPr>
    </w:p>
    <w:p w:rsidR="006A5B8D" w:rsidRDefault="00E34DFA">
      <w:pPr>
        <w:ind w:left="142"/>
        <w:jc w:val="both"/>
        <w:rPr>
          <w:rFonts w:ascii="Times New Roman" w:hAnsi="Times New Roman" w:cs="Times New Roman"/>
        </w:rPr>
      </w:pPr>
      <w:r>
        <w:rPr>
          <w:rFonts w:ascii="Times New Roman" w:hAnsi="Times New Roman" w:cs="Times New Roman"/>
        </w:rPr>
        <w:t>Les sites qualifiants font l'objet d'une procédure de reconnaissance par les établissements de formation. Une convention conclue entre le site qualifiant et l'établissement de formation précise les engagemen</w:t>
      </w:r>
      <w:r>
        <w:rPr>
          <w:rFonts w:ascii="Times New Roman" w:hAnsi="Times New Roman" w:cs="Times New Roman"/>
        </w:rPr>
        <w:t>ts réciproques des signataires tant sur le caractère qualifiant du site que sur les conditions matérielles d'accueil du stagiaire.</w:t>
      </w:r>
    </w:p>
    <w:p w:rsidR="006A5B8D" w:rsidRDefault="00E34DFA">
      <w:pPr>
        <w:ind w:left="142"/>
        <w:jc w:val="both"/>
        <w:rPr>
          <w:rFonts w:ascii="Times New Roman" w:hAnsi="Times New Roman" w:cs="Times New Roman"/>
        </w:rPr>
      </w:pPr>
      <w:r>
        <w:rPr>
          <w:rFonts w:ascii="Times New Roman" w:hAnsi="Times New Roman" w:cs="Times New Roman"/>
        </w:rPr>
        <w:t>Pour un parcours complet, la formation pratique de 840 heures (24 semaines) est répartie sur deux stages au moins couvrant le</w:t>
      </w:r>
      <w:r>
        <w:rPr>
          <w:rFonts w:ascii="Times New Roman" w:hAnsi="Times New Roman" w:cs="Times New Roman"/>
        </w:rPr>
        <w:t>s cinq blocs de compétences.</w:t>
      </w:r>
    </w:p>
    <w:p w:rsidR="006A5B8D" w:rsidRDefault="00E34DFA">
      <w:pPr>
        <w:ind w:left="142"/>
        <w:jc w:val="both"/>
        <w:rPr>
          <w:rFonts w:ascii="Times New Roman" w:hAnsi="Times New Roman" w:cs="Times New Roman"/>
        </w:rPr>
      </w:pPr>
      <w:r>
        <w:rPr>
          <w:rFonts w:ascii="Times New Roman" w:hAnsi="Times New Roman" w:cs="Times New Roman"/>
        </w:rPr>
        <w:t>Pour un parcours partiel, la durée de la formation pratique varie en fonction du nombre de blocs de compétences à valider. Pour un bloc de compétences, la durée de la formation pratique s’élèvera à 168 heures. En parcours parti</w:t>
      </w:r>
      <w:r>
        <w:rPr>
          <w:rFonts w:ascii="Times New Roman" w:hAnsi="Times New Roman" w:cs="Times New Roman"/>
        </w:rPr>
        <w:t xml:space="preserve">el, le stagiaire devra effectuer </w:t>
      </w:r>
      <w:proofErr w:type="gramStart"/>
      <w:r>
        <w:rPr>
          <w:rFonts w:ascii="Times New Roman" w:hAnsi="Times New Roman" w:cs="Times New Roman"/>
        </w:rPr>
        <w:t>a</w:t>
      </w:r>
      <w:proofErr w:type="gramEnd"/>
      <w:r>
        <w:rPr>
          <w:rFonts w:ascii="Times New Roman" w:hAnsi="Times New Roman" w:cs="Times New Roman"/>
        </w:rPr>
        <w:t xml:space="preserve"> minima un stage dont la durée varie en fonction du nombre de blocs à acquérir.</w:t>
      </w:r>
    </w:p>
    <w:p w:rsidR="006A5B8D" w:rsidRDefault="006A5B8D">
      <w:pPr>
        <w:ind w:left="142"/>
        <w:jc w:val="both"/>
        <w:rPr>
          <w:rFonts w:ascii="Times New Roman" w:hAnsi="Times New Roman" w:cs="Times New Roman"/>
        </w:rPr>
      </w:pPr>
    </w:p>
    <w:p w:rsidR="006A5B8D" w:rsidRDefault="00E34DFA">
      <w:pPr>
        <w:ind w:left="142"/>
        <w:rPr>
          <w:rFonts w:ascii="Times New Roman" w:hAnsi="Times New Roman" w:cs="Times New Roman"/>
        </w:rPr>
      </w:pPr>
      <w:r>
        <w:rPr>
          <w:rFonts w:ascii="Times New Roman" w:hAnsi="Times New Roman" w:cs="Times New Roman"/>
        </w:rPr>
        <w:t>Chaque stage doit faire l’objet d’une évaluation.</w:t>
      </w:r>
    </w:p>
    <w:p w:rsidR="006A5B8D" w:rsidRDefault="006A5B8D">
      <w:pPr>
        <w:ind w:left="142" w:firstLine="708"/>
        <w:rPr>
          <w:rFonts w:ascii="Times New Roman" w:hAnsi="Times New Roman" w:cs="Times New Roman"/>
        </w:rPr>
      </w:pPr>
    </w:p>
    <w:p w:rsidR="006A5B8D" w:rsidRDefault="006A5B8D">
      <w:pPr>
        <w:ind w:left="142" w:firstLine="708"/>
        <w:jc w:val="both"/>
        <w:rPr>
          <w:rFonts w:ascii="Times New Roman" w:hAnsi="Times New Roman" w:cs="Times New Roman"/>
        </w:rPr>
      </w:pPr>
    </w:p>
    <w:p w:rsidR="006A5B8D" w:rsidRDefault="006A5B8D">
      <w:pPr>
        <w:ind w:left="142" w:firstLine="708"/>
        <w:jc w:val="both"/>
        <w:rPr>
          <w:rFonts w:ascii="Times New Roman" w:hAnsi="Times New Roman" w:cs="Times New Roman"/>
        </w:rPr>
      </w:pPr>
    </w:p>
    <w:p w:rsidR="006A5B8D" w:rsidRDefault="006A5B8D">
      <w:pPr>
        <w:ind w:left="142" w:firstLine="708"/>
        <w:jc w:val="both"/>
        <w:rPr>
          <w:rFonts w:ascii="Times New Roman" w:hAnsi="Times New Roman" w:cs="Times New Roman"/>
        </w:rPr>
      </w:pPr>
    </w:p>
    <w:p w:rsidR="006A5B8D" w:rsidRDefault="006A5B8D">
      <w:pPr>
        <w:ind w:left="142" w:firstLine="708"/>
        <w:jc w:val="both"/>
        <w:rPr>
          <w:rFonts w:ascii="Times New Roman" w:hAnsi="Times New Roman" w:cs="Times New Roman"/>
        </w:rPr>
      </w:pPr>
    </w:p>
    <w:p w:rsidR="006A5B8D" w:rsidRDefault="006A5B8D">
      <w:pPr>
        <w:ind w:left="142"/>
        <w:jc w:val="both"/>
        <w:rPr>
          <w:rFonts w:ascii="Times New Roman" w:hAnsi="Times New Roman" w:cs="Times New Roman"/>
          <w:sz w:val="20"/>
          <w:szCs w:val="20"/>
        </w:rPr>
      </w:pPr>
    </w:p>
    <w:p w:rsidR="006A5B8D" w:rsidRDefault="00E34DFA">
      <w:pPr>
        <w:ind w:left="142"/>
        <w:jc w:val="center"/>
        <w:rPr>
          <w:rFonts w:ascii="Times New Roman" w:hAnsi="Times New Roman" w:cs="Times New Roman"/>
          <w:b/>
          <w:u w:val="single"/>
        </w:rPr>
      </w:pPr>
      <w:r>
        <w:rPr>
          <w:rFonts w:ascii="Times New Roman" w:hAnsi="Times New Roman" w:cs="Times New Roman"/>
          <w:b/>
          <w:u w:val="single"/>
        </w:rPr>
        <w:t>La certification</w:t>
      </w:r>
    </w:p>
    <w:p w:rsidR="006A5B8D" w:rsidRDefault="006A5B8D">
      <w:pPr>
        <w:ind w:left="142"/>
        <w:jc w:val="both"/>
        <w:rPr>
          <w:rFonts w:ascii="Times New Roman" w:hAnsi="Times New Roman" w:cs="Times New Roman"/>
          <w:b/>
        </w:rPr>
      </w:pPr>
    </w:p>
    <w:p w:rsidR="006A5B8D" w:rsidRDefault="00E34DFA">
      <w:pPr>
        <w:ind w:left="142"/>
        <w:jc w:val="both"/>
        <w:rPr>
          <w:rFonts w:ascii="Times New Roman" w:hAnsi="Times New Roman" w:cs="Times New Roman"/>
        </w:rPr>
      </w:pPr>
      <w:r>
        <w:rPr>
          <w:rFonts w:ascii="Times New Roman" w:hAnsi="Times New Roman" w:cs="Times New Roman"/>
        </w:rPr>
        <w:t xml:space="preserve">Chaque bloc de compétences doit être validé séparément. Un bloc de </w:t>
      </w:r>
      <w:r>
        <w:rPr>
          <w:rFonts w:ascii="Times New Roman" w:hAnsi="Times New Roman" w:cs="Times New Roman"/>
        </w:rPr>
        <w:t xml:space="preserve">compétences est validé lorsque le candidat remplit deux conditions : </w:t>
      </w:r>
    </w:p>
    <w:p w:rsidR="006A5B8D" w:rsidRDefault="00E34DFA">
      <w:pPr>
        <w:ind w:left="142"/>
        <w:jc w:val="both"/>
        <w:rPr>
          <w:rFonts w:ascii="Times New Roman" w:hAnsi="Times New Roman" w:cs="Times New Roman"/>
        </w:rPr>
      </w:pPr>
      <w:r>
        <w:rPr>
          <w:rFonts w:ascii="Times New Roman" w:hAnsi="Times New Roman" w:cs="Times New Roman"/>
        </w:rPr>
        <w:t>1° Il obtient une moyenne au moins égale à 10/20 aux épreuves associées à chaque bloc de compétences.</w:t>
      </w:r>
    </w:p>
    <w:p w:rsidR="006A5B8D" w:rsidRDefault="00E34DFA">
      <w:pPr>
        <w:ind w:left="142"/>
        <w:jc w:val="both"/>
        <w:rPr>
          <w:rFonts w:ascii="Times New Roman" w:hAnsi="Times New Roman" w:cs="Times New Roman"/>
        </w:rPr>
      </w:pPr>
      <w:r>
        <w:rPr>
          <w:rFonts w:ascii="Times New Roman" w:hAnsi="Times New Roman" w:cs="Times New Roman"/>
        </w:rPr>
        <w:t>2° Il doit avoir acquis à la fin de son parcours de formation pratique toutes les co</w:t>
      </w:r>
      <w:r>
        <w:rPr>
          <w:rFonts w:ascii="Times New Roman" w:hAnsi="Times New Roman" w:cs="Times New Roman"/>
        </w:rPr>
        <w:t>mpétences portées par le référentiel de compétence en annexe I. L’établissement de formation propose des adaptations pédagogiques aux candidats qui n’ont pu acquérir toutes les compétences lors des périodes de formation pratique.</w:t>
      </w:r>
    </w:p>
    <w:p w:rsidR="006A5B8D" w:rsidRDefault="006A5B8D">
      <w:pPr>
        <w:ind w:left="142"/>
        <w:jc w:val="both"/>
        <w:rPr>
          <w:rFonts w:ascii="Times New Roman" w:hAnsi="Times New Roman" w:cs="Times New Roman"/>
        </w:rPr>
      </w:pPr>
    </w:p>
    <w:p w:rsidR="006A5B8D" w:rsidRDefault="00E34DFA">
      <w:pPr>
        <w:ind w:left="142"/>
        <w:jc w:val="both"/>
        <w:rPr>
          <w:rFonts w:ascii="Times New Roman" w:hAnsi="Times New Roman" w:cs="Times New Roman"/>
        </w:rPr>
      </w:pPr>
      <w:r>
        <w:rPr>
          <w:rFonts w:ascii="Times New Roman" w:hAnsi="Times New Roman" w:cs="Times New Roman"/>
        </w:rPr>
        <w:t>L’acquisition de ces comp</w:t>
      </w:r>
      <w:r>
        <w:rPr>
          <w:rFonts w:ascii="Times New Roman" w:hAnsi="Times New Roman" w:cs="Times New Roman"/>
        </w:rPr>
        <w:t>étences est attestée par le livret de formation et répertoriée par la fiche de synthèse sur les compétences acquises par le candidat en stage ou par adaptation pédagogique.</w:t>
      </w:r>
    </w:p>
    <w:p w:rsidR="006A5B8D" w:rsidRDefault="006A5B8D">
      <w:pPr>
        <w:ind w:left="142"/>
        <w:jc w:val="both"/>
        <w:rPr>
          <w:rFonts w:ascii="Times New Roman" w:hAnsi="Times New Roman" w:cs="Times New Roman"/>
          <w:b/>
        </w:rPr>
      </w:pPr>
    </w:p>
    <w:p w:rsidR="006A5B8D" w:rsidRDefault="00E34DFA">
      <w:pPr>
        <w:ind w:left="142"/>
        <w:rPr>
          <w:rFonts w:ascii="Times New Roman" w:hAnsi="Times New Roman" w:cs="Times New Roman"/>
          <w:b/>
        </w:rPr>
      </w:pPr>
      <w:r>
        <w:rPr>
          <w:rFonts w:ascii="Times New Roman" w:hAnsi="Times New Roman" w:cs="Times New Roman"/>
          <w:b/>
          <w:u w:val="single"/>
        </w:rPr>
        <w:t>Parcours partiel :</w:t>
      </w:r>
    </w:p>
    <w:p w:rsidR="006A5B8D" w:rsidRDefault="006A5B8D">
      <w:pPr>
        <w:ind w:left="142"/>
        <w:jc w:val="both"/>
        <w:rPr>
          <w:rFonts w:ascii="Times New Roman" w:hAnsi="Times New Roman" w:cs="Times New Roman"/>
          <w:b/>
        </w:rPr>
      </w:pPr>
    </w:p>
    <w:p w:rsidR="006A5B8D" w:rsidRDefault="00E34DFA">
      <w:pPr>
        <w:ind w:left="142"/>
        <w:jc w:val="both"/>
        <w:rPr>
          <w:rFonts w:ascii="Times New Roman" w:hAnsi="Times New Roman" w:cs="Times New Roman"/>
        </w:rPr>
      </w:pPr>
      <w:r>
        <w:rPr>
          <w:rFonts w:ascii="Times New Roman" w:hAnsi="Times New Roman" w:cs="Times New Roman"/>
        </w:rPr>
        <w:t>La formation en parcours partiel est liée aux qualifications, diplômes ou blocs obtenus ultérieurement.</w:t>
      </w:r>
    </w:p>
    <w:p w:rsidR="006A5B8D" w:rsidRDefault="00E34DFA">
      <w:pPr>
        <w:ind w:left="142"/>
        <w:jc w:val="both"/>
        <w:rPr>
          <w:rFonts w:ascii="Times New Roman" w:hAnsi="Times New Roman" w:cs="Times New Roman"/>
        </w:rPr>
      </w:pPr>
      <w:r>
        <w:rPr>
          <w:rFonts w:ascii="Times New Roman" w:hAnsi="Times New Roman" w:cs="Times New Roman"/>
        </w:rPr>
        <w:t>La formation est organisée avec le ou la stagiaire suite à un entretien de positionnement.</w:t>
      </w:r>
    </w:p>
    <w:p w:rsidR="006A5B8D" w:rsidRDefault="006A5B8D">
      <w:pPr>
        <w:ind w:left="142"/>
        <w:jc w:val="both"/>
        <w:rPr>
          <w:rFonts w:ascii="Times New Roman" w:eastAsia="DejaVu Sans" w:hAnsi="Times New Roman" w:cs="Times New Roman"/>
          <w:b/>
          <w:bCs/>
        </w:rPr>
      </w:pPr>
    </w:p>
    <w:p w:rsidR="006A5B8D" w:rsidRDefault="006A5B8D">
      <w:pPr>
        <w:ind w:left="142"/>
        <w:jc w:val="both"/>
        <w:rPr>
          <w:rFonts w:ascii="Times New Roman" w:eastAsia="DejaVu Sans" w:hAnsi="Times New Roman" w:cs="Times New Roman"/>
          <w:b/>
          <w:bCs/>
        </w:rPr>
      </w:pPr>
    </w:p>
    <w:p w:rsidR="006A5B8D" w:rsidRDefault="00E34DFA">
      <w:pPr>
        <w:ind w:left="142"/>
        <w:jc w:val="center"/>
        <w:rPr>
          <w:rFonts w:ascii="Times New Roman" w:hAnsi="Times New Roman" w:cs="Times New Roman"/>
          <w:b/>
          <w:bCs/>
          <w:u w:val="single"/>
        </w:rPr>
      </w:pPr>
      <w:r>
        <w:rPr>
          <w:rFonts w:ascii="Times New Roman" w:hAnsi="Times New Roman" w:cs="Times New Roman"/>
          <w:b/>
          <w:bCs/>
          <w:u w:val="single"/>
        </w:rPr>
        <w:t>CALENDRIER PREVISIONNEL DEAES 2026</w:t>
      </w:r>
    </w:p>
    <w:p w:rsidR="006A5B8D" w:rsidRDefault="006A5B8D">
      <w:pPr>
        <w:ind w:left="142"/>
        <w:jc w:val="center"/>
        <w:rPr>
          <w:rFonts w:ascii="Times New Roman" w:eastAsia="DejaVu Sans" w:hAnsi="Times New Roman" w:cs="Times New Roman"/>
          <w:b/>
          <w:bCs/>
        </w:rPr>
      </w:pPr>
    </w:p>
    <w:p w:rsidR="006A5B8D" w:rsidRDefault="006A5B8D">
      <w:pPr>
        <w:ind w:left="142"/>
        <w:rPr>
          <w:rFonts w:ascii="Times New Roman" w:hAnsi="Times New Roman" w:cs="Times New Roman"/>
        </w:rPr>
      </w:pPr>
    </w:p>
    <w:p w:rsidR="006A5B8D" w:rsidRDefault="00E34DFA">
      <w:pPr>
        <w:ind w:left="142"/>
        <w:rPr>
          <w:rFonts w:ascii="Times New Roman" w:eastAsia="DejaVu Sans" w:hAnsi="Times New Roman" w:cs="Times New Roman"/>
          <w:b/>
          <w:bCs/>
        </w:rPr>
      </w:pPr>
      <w:r>
        <w:rPr>
          <w:noProof/>
        </w:rPr>
        <mc:AlternateContent>
          <mc:Choice Requires="wpg">
            <w:drawing>
              <wp:anchor distT="0" distB="0" distL="115200" distR="115200" simplePos="0" relativeHeight="251662336" behindDoc="0" locked="0" layoutInCell="1" allowOverlap="1">
                <wp:simplePos x="0" y="0"/>
                <wp:positionH relativeFrom="column">
                  <wp:posOffset>-369238</wp:posOffset>
                </wp:positionH>
                <wp:positionV relativeFrom="paragraph">
                  <wp:posOffset>161645</wp:posOffset>
                </wp:positionV>
                <wp:extent cx="7294887" cy="3234896"/>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10144" name=""/>
                        <pic:cNvPicPr>
                          <a:picLocks noChangeAspect="1"/>
                        </pic:cNvPicPr>
                      </pic:nvPicPr>
                      <pic:blipFill>
                        <a:blip r:embed="rId38"/>
                        <a:stretch/>
                      </pic:blipFill>
                      <pic:spPr bwMode="auto">
                        <a:xfrm>
                          <a:off x="0" y="0"/>
                          <a:ext cx="7294887" cy="32348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z-index:251686912;o:allowoverlap:true;o:allowincell:true;mso-position-horizontal-relative:text;margin-left:-29.1pt;mso-position-horizontal:absolute;mso-position-vertical-relative:text;margin-top:12.7pt;mso-position-vertical:absolute;width:574.4pt;height:254.7pt;mso-wrap-distance-left:9.1pt;mso-wrap-distance-top:0.0pt;mso-wrap-distance-right:9.1pt;mso-wrap-distance-bottom:0.0pt;" stroked="false">
                <v:path textboxrect="0,0,0,0"/>
                <v:imagedata r:id="rId39" o:title=""/>
              </v:shape>
            </w:pict>
          </mc:Fallback>
        </mc:AlternateContent>
      </w:r>
    </w:p>
    <w:p w:rsidR="006A5B8D" w:rsidRDefault="006A5B8D">
      <w:pPr>
        <w:ind w:left="142"/>
        <w:rPr>
          <w:rFonts w:ascii="Times New Roman" w:eastAsia="DejaVu Sans" w:hAnsi="Times New Roman" w:cs="Times New Roman"/>
          <w:b/>
          <w:bCs/>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6A5B8D">
      <w:pPr>
        <w:rPr>
          <w:rFonts w:ascii="Times New Roman" w:eastAsia="DejaVu Sans" w:hAnsi="Times New Roman" w:cs="Times New Roman"/>
        </w:rPr>
      </w:pPr>
    </w:p>
    <w:p w:rsidR="006A5B8D" w:rsidRDefault="00E34DFA">
      <w:pPr>
        <w:rPr>
          <w:rFonts w:ascii="Times New Roman" w:eastAsia="DejaVu Sans" w:hAnsi="Times New Roman" w:cs="Times New Roman"/>
        </w:rPr>
      </w:pPr>
      <w:r>
        <w:rPr>
          <w:noProof/>
        </w:rPr>
        <mc:AlternateContent>
          <mc:Choice Requires="wpg">
            <w:drawing>
              <wp:anchor distT="0" distB="0" distL="115200" distR="115200" simplePos="0" relativeHeight="251663360" behindDoc="0" locked="0" layoutInCell="1" allowOverlap="1">
                <wp:simplePos x="0" y="0"/>
                <wp:positionH relativeFrom="column">
                  <wp:posOffset>-262081</wp:posOffset>
                </wp:positionH>
                <wp:positionV relativeFrom="paragraph">
                  <wp:posOffset>-69232</wp:posOffset>
                </wp:positionV>
                <wp:extent cx="157162" cy="371475"/>
                <wp:effectExtent l="12700" t="12700" r="12700" b="12700"/>
                <wp:wrapNone/>
                <wp:docPr id="32" name="Rectangle 32"/>
                <wp:cNvGraphicFramePr/>
                <a:graphic xmlns:a="http://schemas.openxmlformats.org/drawingml/2006/main">
                  <a:graphicData uri="http://schemas.microsoft.com/office/word/2010/wordprocessingShape">
                    <wps:wsp>
                      <wps:cNvSpPr/>
                      <wps:spPr bwMode="auto">
                        <a:xfrm rot="5399978">
                          <a:off x="0" y="0"/>
                          <a:ext cx="157162" cy="371475"/>
                        </a:xfrm>
                        <a:prstGeom prst="rect">
                          <a:avLst/>
                        </a:prstGeom>
                        <a:solidFill>
                          <a:schemeClr val="accent2">
                            <a:lumMod val="74901"/>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3" o:spid="_x0000_s33" o:spt="1" type="#_x0000_t1" style="position:absolute;z-index:251692032;o:allowoverlap:true;o:allowincell:true;mso-position-horizontal-relative:text;margin-left:-20.6pt;mso-position-horizontal:absolute;mso-position-vertical-relative:text;margin-top:-5.5pt;mso-position-vertical:absolute;width:12.4pt;height:29.2pt;mso-wrap-distance-left:9.1pt;mso-wrap-distance-top:0.0pt;mso-wrap-distance-right:9.1pt;mso-wrap-distance-bottom:0.0pt;rotation:89;visibility:visible;" fillcolor="#933634" strokecolor="#27405E" strokeweight="2.00pt">
                <v:stroke dashstyle="solid"/>
              </v:shape>
            </w:pict>
          </mc:Fallback>
        </mc:AlternateContent>
      </w:r>
      <w:r>
        <w:rPr>
          <w:rFonts w:ascii="Times New Roman" w:eastAsia="DejaVu Sans" w:hAnsi="Times New Roman" w:cs="Times New Roman"/>
        </w:rPr>
        <w:t xml:space="preserve"> Cours en centre de formation</w:t>
      </w:r>
    </w:p>
    <w:p w:rsidR="006A5B8D" w:rsidRDefault="00E34DFA">
      <w:pPr>
        <w:rPr>
          <w:rFonts w:ascii="Times New Roman" w:eastAsia="DejaVu Sans" w:hAnsi="Times New Roman" w:cs="Times New Roman"/>
        </w:rPr>
      </w:pPr>
      <w:r>
        <w:rPr>
          <w:rFonts w:ascii="Times New Roman" w:eastAsia="DejaVu Sans" w:hAnsi="Times New Roman" w:cs="Times New Roman"/>
        </w:rPr>
        <w:t xml:space="preserve">  </w:t>
      </w:r>
    </w:p>
    <w:p w:rsidR="006A5B8D" w:rsidRDefault="00E34DFA">
      <w:pPr>
        <w:rPr>
          <w:rFonts w:ascii="Times New Roman" w:eastAsia="DejaVu Sans" w:hAnsi="Times New Roman" w:cs="Times New Roman"/>
        </w:rPr>
      </w:pPr>
      <w:r>
        <w:rPr>
          <w:noProof/>
        </w:rPr>
        <mc:AlternateContent>
          <mc:Choice Requires="wpg">
            <w:drawing>
              <wp:anchor distT="0" distB="0" distL="115200" distR="115200" simplePos="0" relativeHeight="251664384" behindDoc="0" locked="0" layoutInCell="1" allowOverlap="1">
                <wp:simplePos x="0" y="0"/>
                <wp:positionH relativeFrom="column">
                  <wp:posOffset>-380025</wp:posOffset>
                </wp:positionH>
                <wp:positionV relativeFrom="paragraph">
                  <wp:posOffset>16047</wp:posOffset>
                </wp:positionV>
                <wp:extent cx="390525" cy="161925"/>
                <wp:effectExtent l="12700" t="12700" r="12700" b="12700"/>
                <wp:wrapNone/>
                <wp:docPr id="33" name="Rectangle 33"/>
                <wp:cNvGraphicFramePr/>
                <a:graphic xmlns:a="http://schemas.openxmlformats.org/drawingml/2006/main">
                  <a:graphicData uri="http://schemas.microsoft.com/office/word/2010/wordprocessingShape">
                    <wps:wsp>
                      <wps:cNvSpPr/>
                      <wps:spPr bwMode="auto">
                        <a:xfrm>
                          <a:off x="0" y="0"/>
                          <a:ext cx="390524" cy="161924"/>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4" o:spid="_x0000_s34" o:spt="1" type="#_x0000_t1" style="position:absolute;z-index:251694080;o:allowoverlap:true;o:allowincell:true;mso-position-horizontal-relative:text;margin-left:-29.9pt;mso-position-horizontal:absolute;mso-position-vertical-relative:text;margin-top:1.3pt;mso-position-vertical:absolute;width:30.8pt;height:12.8pt;mso-wrap-distance-left:9.1pt;mso-wrap-distance-top:0.0pt;mso-wrap-distance-right:9.1pt;mso-wrap-distance-bottom:0.0pt;visibility:visible;" fillcolor="#FFFF00" strokecolor="#27405E" strokeweight="2.00pt">
                <v:stroke dashstyle="solid"/>
              </v:shape>
            </w:pict>
          </mc:Fallback>
        </mc:AlternateContent>
      </w:r>
      <w:r>
        <w:rPr>
          <w:rFonts w:ascii="Times New Roman" w:eastAsia="DejaVu Sans" w:hAnsi="Times New Roman" w:cs="Times New Roman"/>
        </w:rPr>
        <w:t xml:space="preserve"> Stage 1 – Stage 2 – Stage 3</w:t>
      </w:r>
    </w:p>
    <w:p w:rsidR="006A5B8D" w:rsidRDefault="006A5B8D">
      <w:pPr>
        <w:rPr>
          <w:rFonts w:ascii="Times New Roman" w:eastAsia="DejaVu Sans" w:hAnsi="Times New Roman" w:cs="Times New Roman"/>
        </w:rPr>
      </w:pPr>
    </w:p>
    <w:p w:rsidR="006A5B8D" w:rsidRDefault="00E34DFA">
      <w:pPr>
        <w:rPr>
          <w:rFonts w:ascii="Times New Roman" w:eastAsia="DejaVu Sans" w:hAnsi="Times New Roman" w:cs="Times New Roman"/>
        </w:rPr>
      </w:pPr>
      <w:r>
        <w:rPr>
          <w:noProof/>
        </w:rPr>
        <mc:AlternateContent>
          <mc:Choice Requires="wpg">
            <w:drawing>
              <wp:anchor distT="0" distB="0" distL="115200" distR="115200" simplePos="0" relativeHeight="251665408" behindDoc="0" locked="0" layoutInCell="1" allowOverlap="1">
                <wp:simplePos x="0" y="0"/>
                <wp:positionH relativeFrom="column">
                  <wp:posOffset>-380025</wp:posOffset>
                </wp:positionH>
                <wp:positionV relativeFrom="paragraph">
                  <wp:posOffset>27507</wp:posOffset>
                </wp:positionV>
                <wp:extent cx="390525" cy="152400"/>
                <wp:effectExtent l="12700" t="12700" r="12700" b="12700"/>
                <wp:wrapNone/>
                <wp:docPr id="34" name="Rectangle 34"/>
                <wp:cNvGraphicFramePr/>
                <a:graphic xmlns:a="http://schemas.openxmlformats.org/drawingml/2006/main">
                  <a:graphicData uri="http://schemas.microsoft.com/office/word/2010/wordprocessingShape">
                    <wps:wsp>
                      <wps:cNvSpPr/>
                      <wps:spPr bwMode="auto">
                        <a:xfrm>
                          <a:off x="0" y="0"/>
                          <a:ext cx="390524" cy="15239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35" o:spid="_x0000_s35" o:spt="1" type="#_x0000_t1" style="position:absolute;z-index:251696128;o:allowoverlap:true;o:allowincell:true;mso-position-horizontal-relative:text;margin-left:-29.9pt;mso-position-horizontal:absolute;mso-position-vertical-relative:text;margin-top:2.2pt;mso-position-vertical:absolute;width:30.8pt;height:12.0pt;mso-wrap-distance-left:9.1pt;mso-wrap-distance-top:0.0pt;mso-wrap-distance-right:9.1pt;mso-wrap-distance-bottom:0.0pt;visibility:visible;" fillcolor="#00B0F0" strokecolor="#27405E" strokeweight="2.00pt">
                <v:stroke dashstyle="solid"/>
              </v:shape>
            </w:pict>
          </mc:Fallback>
        </mc:AlternateContent>
      </w:r>
      <w:r>
        <w:rPr>
          <w:rFonts w:ascii="Times New Roman" w:eastAsia="DejaVu Sans" w:hAnsi="Times New Roman" w:cs="Times New Roman"/>
        </w:rPr>
        <w:t xml:space="preserve"> Vacances scolaires </w:t>
      </w:r>
    </w:p>
    <w:sectPr w:rsidR="006A5B8D">
      <w:pgSz w:w="11906" w:h="16838"/>
      <w:pgMar w:top="567" w:right="720" w:bottom="737" w:left="720" w:header="45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DFA" w:rsidRDefault="00E34DFA">
      <w:r>
        <w:separator/>
      </w:r>
    </w:p>
  </w:endnote>
  <w:endnote w:type="continuationSeparator" w:id="0">
    <w:p w:rsidR="00E34DFA" w:rsidRDefault="00E3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tarSymbol, 'Arial Unicode MS'">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horndale amt">
    <w:altName w:val="Times New Roman"/>
    <w:charset w:val="00"/>
    <w:family w:val="auto"/>
    <w:pitch w:val="default"/>
  </w:font>
  <w:font w:name="DejaVu Sans">
    <w:panose1 w:val="020B0603030804020204"/>
    <w:charset w:val="00"/>
    <w:family w:val="swiss"/>
    <w:pitch w:val="variable"/>
    <w:sig w:usb0="E7002EFF" w:usb1="D200FDFF" w:usb2="0A24602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albany amt">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times lt std">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B8D" w:rsidRDefault="00E34DFA">
    <w:pPr>
      <w:pStyle w:val="Pieddepage1"/>
      <w:ind w:right="360"/>
      <w:jc w:val="center"/>
      <w:rPr>
        <w:rFonts w:ascii="Bookman Old Style" w:hAnsi="Bookman Old Style" w:cs="Bookman Old Style"/>
        <w:sz w:val="20"/>
        <w:szCs w:val="20"/>
      </w:rPr>
    </w:pPr>
    <w:r>
      <w:rPr>
        <w:rFonts w:ascii="Bookman Old Style" w:hAnsi="Bookman Old Style" w:cs="Bookman Old Style"/>
        <w:noProof/>
        <w:sz w:val="20"/>
        <w:szCs w:val="20"/>
        <w:lang w:eastAsia="fr-FR"/>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DFA" w:rsidRDefault="00E34DFA">
      <w:r>
        <w:rPr>
          <w:color w:val="000000"/>
        </w:rPr>
        <w:separator/>
      </w:r>
    </w:p>
  </w:footnote>
  <w:footnote w:type="continuationSeparator" w:id="0">
    <w:p w:rsidR="00E34DFA" w:rsidRDefault="00E34D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F06"/>
    <w:multiLevelType w:val="hybridMultilevel"/>
    <w:tmpl w:val="C0C279F8"/>
    <w:lvl w:ilvl="0" w:tplc="9ED2480A">
      <w:start w:val="1"/>
      <w:numFmt w:val="bullet"/>
      <w:lvlText w:val=""/>
      <w:lvlJc w:val="left"/>
      <w:pPr>
        <w:ind w:left="578" w:hanging="360"/>
      </w:pPr>
      <w:rPr>
        <w:rFonts w:ascii="Wingdings" w:hAnsi="Wingdings" w:hint="default"/>
      </w:rPr>
    </w:lvl>
    <w:lvl w:ilvl="1" w:tplc="F4725300">
      <w:start w:val="1"/>
      <w:numFmt w:val="bullet"/>
      <w:lvlText w:val="o"/>
      <w:lvlJc w:val="left"/>
      <w:pPr>
        <w:ind w:left="1298" w:hanging="360"/>
      </w:pPr>
      <w:rPr>
        <w:rFonts w:ascii="Courier New" w:hAnsi="Courier New" w:cs="Courier New" w:hint="default"/>
      </w:rPr>
    </w:lvl>
    <w:lvl w:ilvl="2" w:tplc="BF688188">
      <w:start w:val="1"/>
      <w:numFmt w:val="bullet"/>
      <w:lvlText w:val=""/>
      <w:lvlJc w:val="left"/>
      <w:pPr>
        <w:ind w:left="2018" w:hanging="360"/>
      </w:pPr>
      <w:rPr>
        <w:rFonts w:ascii="Wingdings" w:hAnsi="Wingdings" w:hint="default"/>
      </w:rPr>
    </w:lvl>
    <w:lvl w:ilvl="3" w:tplc="9F0C105E">
      <w:start w:val="1"/>
      <w:numFmt w:val="bullet"/>
      <w:lvlText w:val=""/>
      <w:lvlJc w:val="left"/>
      <w:pPr>
        <w:ind w:left="2738" w:hanging="360"/>
      </w:pPr>
      <w:rPr>
        <w:rFonts w:ascii="Symbol" w:hAnsi="Symbol" w:hint="default"/>
      </w:rPr>
    </w:lvl>
    <w:lvl w:ilvl="4" w:tplc="4CD4E7D0">
      <w:start w:val="1"/>
      <w:numFmt w:val="bullet"/>
      <w:lvlText w:val="o"/>
      <w:lvlJc w:val="left"/>
      <w:pPr>
        <w:ind w:left="3458" w:hanging="360"/>
      </w:pPr>
      <w:rPr>
        <w:rFonts w:ascii="Courier New" w:hAnsi="Courier New" w:cs="Courier New" w:hint="default"/>
      </w:rPr>
    </w:lvl>
    <w:lvl w:ilvl="5" w:tplc="9DE02546">
      <w:start w:val="1"/>
      <w:numFmt w:val="bullet"/>
      <w:lvlText w:val=""/>
      <w:lvlJc w:val="left"/>
      <w:pPr>
        <w:ind w:left="4178" w:hanging="360"/>
      </w:pPr>
      <w:rPr>
        <w:rFonts w:ascii="Wingdings" w:hAnsi="Wingdings" w:hint="default"/>
      </w:rPr>
    </w:lvl>
    <w:lvl w:ilvl="6" w:tplc="36804FBC">
      <w:start w:val="1"/>
      <w:numFmt w:val="bullet"/>
      <w:lvlText w:val=""/>
      <w:lvlJc w:val="left"/>
      <w:pPr>
        <w:ind w:left="4898" w:hanging="360"/>
      </w:pPr>
      <w:rPr>
        <w:rFonts w:ascii="Symbol" w:hAnsi="Symbol" w:hint="default"/>
      </w:rPr>
    </w:lvl>
    <w:lvl w:ilvl="7" w:tplc="38F449CC">
      <w:start w:val="1"/>
      <w:numFmt w:val="bullet"/>
      <w:lvlText w:val="o"/>
      <w:lvlJc w:val="left"/>
      <w:pPr>
        <w:ind w:left="5618" w:hanging="360"/>
      </w:pPr>
      <w:rPr>
        <w:rFonts w:ascii="Courier New" w:hAnsi="Courier New" w:cs="Courier New" w:hint="default"/>
      </w:rPr>
    </w:lvl>
    <w:lvl w:ilvl="8" w:tplc="87DEB27C">
      <w:start w:val="1"/>
      <w:numFmt w:val="bullet"/>
      <w:lvlText w:val=""/>
      <w:lvlJc w:val="left"/>
      <w:pPr>
        <w:ind w:left="6338" w:hanging="360"/>
      </w:pPr>
      <w:rPr>
        <w:rFonts w:ascii="Wingdings" w:hAnsi="Wingdings" w:hint="default"/>
      </w:rPr>
    </w:lvl>
  </w:abstractNum>
  <w:abstractNum w:abstractNumId="1" w15:restartNumberingAfterBreak="0">
    <w:nsid w:val="01890C32"/>
    <w:multiLevelType w:val="hybridMultilevel"/>
    <w:tmpl w:val="1CBE29FA"/>
    <w:styleLink w:val="WW8Num10"/>
    <w:lvl w:ilvl="0" w:tplc="BFE0AAA6">
      <w:start w:val="1"/>
      <w:numFmt w:val="bullet"/>
      <w:pStyle w:val="WW8Num10"/>
      <w:lvlText w:val="-"/>
      <w:lvlJc w:val="left"/>
      <w:rPr>
        <w:rFonts w:ascii="Bookman Old Style" w:hAnsi="Bookman Old Style" w:cs="Wingdings"/>
        <w:sz w:val="22"/>
        <w:szCs w:val="22"/>
      </w:rPr>
    </w:lvl>
    <w:lvl w:ilvl="1" w:tplc="40F08B94">
      <w:start w:val="1"/>
      <w:numFmt w:val="decimal"/>
      <w:lvlText w:val="%2."/>
      <w:lvlJc w:val="left"/>
    </w:lvl>
    <w:lvl w:ilvl="2" w:tplc="1B920516">
      <w:start w:val="1"/>
      <w:numFmt w:val="decimal"/>
      <w:lvlText w:val="%3."/>
      <w:lvlJc w:val="left"/>
    </w:lvl>
    <w:lvl w:ilvl="3" w:tplc="A12A333A">
      <w:start w:val="1"/>
      <w:numFmt w:val="decimal"/>
      <w:lvlText w:val="%4."/>
      <w:lvlJc w:val="left"/>
    </w:lvl>
    <w:lvl w:ilvl="4" w:tplc="A2227322">
      <w:start w:val="1"/>
      <w:numFmt w:val="decimal"/>
      <w:lvlText w:val="%5."/>
      <w:lvlJc w:val="left"/>
    </w:lvl>
    <w:lvl w:ilvl="5" w:tplc="55BEB6AA">
      <w:start w:val="1"/>
      <w:numFmt w:val="decimal"/>
      <w:lvlText w:val="%6."/>
      <w:lvlJc w:val="left"/>
    </w:lvl>
    <w:lvl w:ilvl="6" w:tplc="09BA9884">
      <w:start w:val="1"/>
      <w:numFmt w:val="decimal"/>
      <w:lvlText w:val="%7."/>
      <w:lvlJc w:val="left"/>
    </w:lvl>
    <w:lvl w:ilvl="7" w:tplc="7C983CE0">
      <w:start w:val="1"/>
      <w:numFmt w:val="decimal"/>
      <w:lvlText w:val="%8."/>
      <w:lvlJc w:val="left"/>
    </w:lvl>
    <w:lvl w:ilvl="8" w:tplc="EEDE4448">
      <w:start w:val="1"/>
      <w:numFmt w:val="decimal"/>
      <w:lvlText w:val="%9."/>
      <w:lvlJc w:val="left"/>
    </w:lvl>
  </w:abstractNum>
  <w:abstractNum w:abstractNumId="2" w15:restartNumberingAfterBreak="0">
    <w:nsid w:val="0486301E"/>
    <w:multiLevelType w:val="hybridMultilevel"/>
    <w:tmpl w:val="6CC0966E"/>
    <w:lvl w:ilvl="0" w:tplc="85A230CE">
      <w:start w:val="1"/>
      <w:numFmt w:val="bullet"/>
      <w:lvlText w:val=""/>
      <w:lvlJc w:val="left"/>
      <w:pPr>
        <w:ind w:left="1440" w:hanging="360"/>
      </w:pPr>
      <w:rPr>
        <w:rFonts w:ascii="Symbol" w:hAnsi="Symbol" w:hint="default"/>
        <w:color w:val="000000"/>
        <w:vertAlign w:val="baseline"/>
      </w:rPr>
    </w:lvl>
    <w:lvl w:ilvl="1" w:tplc="B9AA640C">
      <w:start w:val="1"/>
      <w:numFmt w:val="bullet"/>
      <w:lvlText w:val="o"/>
      <w:lvlJc w:val="left"/>
      <w:pPr>
        <w:ind w:left="1440" w:hanging="360"/>
      </w:pPr>
      <w:rPr>
        <w:rFonts w:ascii="Courier New" w:eastAsia="Courier New" w:hAnsi="Courier New" w:cs="Courier New"/>
        <w:vertAlign w:val="baseline"/>
      </w:rPr>
    </w:lvl>
    <w:lvl w:ilvl="2" w:tplc="9A4CCF74">
      <w:start w:val="1"/>
      <w:numFmt w:val="bullet"/>
      <w:lvlText w:val="▪"/>
      <w:lvlJc w:val="left"/>
      <w:pPr>
        <w:ind w:left="2160" w:hanging="360"/>
      </w:pPr>
      <w:rPr>
        <w:rFonts w:ascii="noto sans symbols" w:eastAsia="noto sans symbols" w:hAnsi="noto sans symbols" w:cs="noto sans symbols"/>
        <w:vertAlign w:val="baseline"/>
      </w:rPr>
    </w:lvl>
    <w:lvl w:ilvl="3" w:tplc="100622C2">
      <w:start w:val="1"/>
      <w:numFmt w:val="bullet"/>
      <w:lvlText w:val="●"/>
      <w:lvlJc w:val="left"/>
      <w:pPr>
        <w:ind w:left="2880" w:hanging="360"/>
      </w:pPr>
      <w:rPr>
        <w:rFonts w:ascii="noto sans symbols" w:eastAsia="noto sans symbols" w:hAnsi="noto sans symbols" w:cs="noto sans symbols"/>
        <w:vertAlign w:val="baseline"/>
      </w:rPr>
    </w:lvl>
    <w:lvl w:ilvl="4" w:tplc="F6EC7FC4">
      <w:start w:val="1"/>
      <w:numFmt w:val="bullet"/>
      <w:lvlText w:val="o"/>
      <w:lvlJc w:val="left"/>
      <w:pPr>
        <w:ind w:left="3600" w:hanging="360"/>
      </w:pPr>
      <w:rPr>
        <w:rFonts w:ascii="Courier New" w:eastAsia="Courier New" w:hAnsi="Courier New" w:cs="Courier New"/>
        <w:vertAlign w:val="baseline"/>
      </w:rPr>
    </w:lvl>
    <w:lvl w:ilvl="5" w:tplc="EDF8EC2E">
      <w:start w:val="1"/>
      <w:numFmt w:val="bullet"/>
      <w:lvlText w:val="▪"/>
      <w:lvlJc w:val="left"/>
      <w:pPr>
        <w:ind w:left="4320" w:hanging="360"/>
      </w:pPr>
      <w:rPr>
        <w:rFonts w:ascii="noto sans symbols" w:eastAsia="noto sans symbols" w:hAnsi="noto sans symbols" w:cs="noto sans symbols"/>
        <w:vertAlign w:val="baseline"/>
      </w:rPr>
    </w:lvl>
    <w:lvl w:ilvl="6" w:tplc="69AC46CC">
      <w:start w:val="1"/>
      <w:numFmt w:val="bullet"/>
      <w:lvlText w:val="●"/>
      <w:lvlJc w:val="left"/>
      <w:pPr>
        <w:ind w:left="5040" w:hanging="360"/>
      </w:pPr>
      <w:rPr>
        <w:rFonts w:ascii="noto sans symbols" w:eastAsia="noto sans symbols" w:hAnsi="noto sans symbols" w:cs="noto sans symbols"/>
        <w:vertAlign w:val="baseline"/>
      </w:rPr>
    </w:lvl>
    <w:lvl w:ilvl="7" w:tplc="84287106">
      <w:start w:val="1"/>
      <w:numFmt w:val="bullet"/>
      <w:lvlText w:val="o"/>
      <w:lvlJc w:val="left"/>
      <w:pPr>
        <w:ind w:left="5760" w:hanging="360"/>
      </w:pPr>
      <w:rPr>
        <w:rFonts w:ascii="Courier New" w:eastAsia="Courier New" w:hAnsi="Courier New" w:cs="Courier New"/>
        <w:vertAlign w:val="baseline"/>
      </w:rPr>
    </w:lvl>
    <w:lvl w:ilvl="8" w:tplc="91282AC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975016D"/>
    <w:multiLevelType w:val="hybridMultilevel"/>
    <w:tmpl w:val="DB562F5E"/>
    <w:lvl w:ilvl="0" w:tplc="6FE2999A">
      <w:start w:val="1"/>
      <w:numFmt w:val="bullet"/>
      <w:lvlText w:val=""/>
      <w:lvlJc w:val="left"/>
      <w:pPr>
        <w:ind w:left="720" w:hanging="360"/>
      </w:pPr>
      <w:rPr>
        <w:rFonts w:ascii="Wingdings" w:hAnsi="Wingdings" w:hint="default"/>
      </w:rPr>
    </w:lvl>
    <w:lvl w:ilvl="1" w:tplc="1F1CCA06">
      <w:start w:val="1"/>
      <w:numFmt w:val="lowerLetter"/>
      <w:lvlText w:val="%2."/>
      <w:lvlJc w:val="left"/>
      <w:pPr>
        <w:ind w:left="1440" w:hanging="360"/>
      </w:pPr>
    </w:lvl>
    <w:lvl w:ilvl="2" w:tplc="F21261C0">
      <w:start w:val="1"/>
      <w:numFmt w:val="lowerRoman"/>
      <w:lvlText w:val="%3."/>
      <w:lvlJc w:val="right"/>
      <w:pPr>
        <w:ind w:left="2160" w:hanging="180"/>
      </w:pPr>
    </w:lvl>
    <w:lvl w:ilvl="3" w:tplc="7F30F3F0">
      <w:start w:val="1"/>
      <w:numFmt w:val="decimal"/>
      <w:lvlText w:val="%4."/>
      <w:lvlJc w:val="left"/>
      <w:pPr>
        <w:ind w:left="2880" w:hanging="360"/>
      </w:pPr>
    </w:lvl>
    <w:lvl w:ilvl="4" w:tplc="C9229A84">
      <w:start w:val="1"/>
      <w:numFmt w:val="lowerLetter"/>
      <w:lvlText w:val="%5."/>
      <w:lvlJc w:val="left"/>
      <w:pPr>
        <w:ind w:left="3600" w:hanging="360"/>
      </w:pPr>
    </w:lvl>
    <w:lvl w:ilvl="5" w:tplc="5FB4E806">
      <w:start w:val="1"/>
      <w:numFmt w:val="lowerRoman"/>
      <w:lvlText w:val="%6."/>
      <w:lvlJc w:val="right"/>
      <w:pPr>
        <w:ind w:left="4320" w:hanging="180"/>
      </w:pPr>
    </w:lvl>
    <w:lvl w:ilvl="6" w:tplc="B77A571E">
      <w:start w:val="1"/>
      <w:numFmt w:val="decimal"/>
      <w:lvlText w:val="%7."/>
      <w:lvlJc w:val="left"/>
      <w:pPr>
        <w:ind w:left="5040" w:hanging="360"/>
      </w:pPr>
    </w:lvl>
    <w:lvl w:ilvl="7" w:tplc="9D36CADE">
      <w:start w:val="1"/>
      <w:numFmt w:val="lowerLetter"/>
      <w:lvlText w:val="%8."/>
      <w:lvlJc w:val="left"/>
      <w:pPr>
        <w:ind w:left="5760" w:hanging="360"/>
      </w:pPr>
    </w:lvl>
    <w:lvl w:ilvl="8" w:tplc="32288A4C">
      <w:start w:val="1"/>
      <w:numFmt w:val="lowerRoman"/>
      <w:lvlText w:val="%9."/>
      <w:lvlJc w:val="right"/>
      <w:pPr>
        <w:ind w:left="6480" w:hanging="180"/>
      </w:pPr>
    </w:lvl>
  </w:abstractNum>
  <w:abstractNum w:abstractNumId="4" w15:restartNumberingAfterBreak="0">
    <w:nsid w:val="0C6831AB"/>
    <w:multiLevelType w:val="hybridMultilevel"/>
    <w:tmpl w:val="358A3996"/>
    <w:lvl w:ilvl="0" w:tplc="8772A3E0">
      <w:start w:val="1"/>
      <w:numFmt w:val="bullet"/>
      <w:lvlText w:val=""/>
      <w:lvlJc w:val="left"/>
      <w:pPr>
        <w:ind w:left="2629" w:hanging="360"/>
      </w:pPr>
      <w:rPr>
        <w:rFonts w:ascii="Wingdings" w:hAnsi="Wingdings" w:hint="default"/>
        <w:b/>
        <w:color w:val="365F91" w:themeColor="accent1" w:themeShade="BF"/>
      </w:rPr>
    </w:lvl>
    <w:lvl w:ilvl="1" w:tplc="7BE46528">
      <w:start w:val="1"/>
      <w:numFmt w:val="bullet"/>
      <w:lvlText w:val="o"/>
      <w:lvlJc w:val="left"/>
      <w:pPr>
        <w:ind w:left="3349" w:hanging="360"/>
      </w:pPr>
      <w:rPr>
        <w:rFonts w:ascii="Courier New" w:hAnsi="Courier New" w:cs="Courier New" w:hint="default"/>
      </w:rPr>
    </w:lvl>
    <w:lvl w:ilvl="2" w:tplc="0F4659CA">
      <w:start w:val="1"/>
      <w:numFmt w:val="bullet"/>
      <w:lvlText w:val=""/>
      <w:lvlJc w:val="left"/>
      <w:pPr>
        <w:ind w:left="4069" w:hanging="360"/>
      </w:pPr>
      <w:rPr>
        <w:rFonts w:ascii="Wingdings" w:hAnsi="Wingdings" w:hint="default"/>
      </w:rPr>
    </w:lvl>
    <w:lvl w:ilvl="3" w:tplc="15E4223E">
      <w:start w:val="1"/>
      <w:numFmt w:val="bullet"/>
      <w:lvlText w:val=""/>
      <w:lvlJc w:val="left"/>
      <w:pPr>
        <w:ind w:left="4789" w:hanging="360"/>
      </w:pPr>
      <w:rPr>
        <w:rFonts w:ascii="Symbol" w:hAnsi="Symbol" w:hint="default"/>
      </w:rPr>
    </w:lvl>
    <w:lvl w:ilvl="4" w:tplc="1F2C4906">
      <w:start w:val="1"/>
      <w:numFmt w:val="bullet"/>
      <w:lvlText w:val="o"/>
      <w:lvlJc w:val="left"/>
      <w:pPr>
        <w:ind w:left="5509" w:hanging="360"/>
      </w:pPr>
      <w:rPr>
        <w:rFonts w:ascii="Courier New" w:hAnsi="Courier New" w:cs="Courier New" w:hint="default"/>
      </w:rPr>
    </w:lvl>
    <w:lvl w:ilvl="5" w:tplc="EBD00860">
      <w:start w:val="1"/>
      <w:numFmt w:val="bullet"/>
      <w:lvlText w:val=""/>
      <w:lvlJc w:val="left"/>
      <w:pPr>
        <w:ind w:left="6229" w:hanging="360"/>
      </w:pPr>
      <w:rPr>
        <w:rFonts w:ascii="Wingdings" w:hAnsi="Wingdings" w:hint="default"/>
      </w:rPr>
    </w:lvl>
    <w:lvl w:ilvl="6" w:tplc="947CE670">
      <w:start w:val="1"/>
      <w:numFmt w:val="bullet"/>
      <w:lvlText w:val=""/>
      <w:lvlJc w:val="left"/>
      <w:pPr>
        <w:ind w:left="6949" w:hanging="360"/>
      </w:pPr>
      <w:rPr>
        <w:rFonts w:ascii="Symbol" w:hAnsi="Symbol" w:hint="default"/>
      </w:rPr>
    </w:lvl>
    <w:lvl w:ilvl="7" w:tplc="19DC6AD0">
      <w:start w:val="1"/>
      <w:numFmt w:val="bullet"/>
      <w:lvlText w:val="o"/>
      <w:lvlJc w:val="left"/>
      <w:pPr>
        <w:ind w:left="7669" w:hanging="360"/>
      </w:pPr>
      <w:rPr>
        <w:rFonts w:ascii="Courier New" w:hAnsi="Courier New" w:cs="Courier New" w:hint="default"/>
      </w:rPr>
    </w:lvl>
    <w:lvl w:ilvl="8" w:tplc="3D78756E">
      <w:start w:val="1"/>
      <w:numFmt w:val="bullet"/>
      <w:lvlText w:val=""/>
      <w:lvlJc w:val="left"/>
      <w:pPr>
        <w:ind w:left="8389" w:hanging="360"/>
      </w:pPr>
      <w:rPr>
        <w:rFonts w:ascii="Wingdings" w:hAnsi="Wingdings" w:hint="default"/>
      </w:rPr>
    </w:lvl>
  </w:abstractNum>
  <w:abstractNum w:abstractNumId="5" w15:restartNumberingAfterBreak="0">
    <w:nsid w:val="11302060"/>
    <w:multiLevelType w:val="hybridMultilevel"/>
    <w:tmpl w:val="55286CB8"/>
    <w:styleLink w:val="WW8Num2"/>
    <w:lvl w:ilvl="0" w:tplc="3730AA7A">
      <w:start w:val="1"/>
      <w:numFmt w:val="bullet"/>
      <w:pStyle w:val="WW8Num2"/>
      <w:lvlText w:val=""/>
      <w:lvlJc w:val="left"/>
      <w:rPr>
        <w:rFonts w:ascii="Wingdings" w:hAnsi="Wingdings" w:cs="Wingdings"/>
        <w:color w:val="FF0000"/>
        <w:sz w:val="20"/>
        <w:szCs w:val="20"/>
      </w:rPr>
    </w:lvl>
    <w:lvl w:ilvl="1" w:tplc="A96AD6AE">
      <w:start w:val="1"/>
      <w:numFmt w:val="decimal"/>
      <w:lvlText w:val="%2."/>
      <w:lvlJc w:val="left"/>
    </w:lvl>
    <w:lvl w:ilvl="2" w:tplc="50D098EC">
      <w:start w:val="1"/>
      <w:numFmt w:val="decimal"/>
      <w:lvlText w:val="%3."/>
      <w:lvlJc w:val="left"/>
    </w:lvl>
    <w:lvl w:ilvl="3" w:tplc="30CC5BE6">
      <w:start w:val="1"/>
      <w:numFmt w:val="decimal"/>
      <w:lvlText w:val="%4."/>
      <w:lvlJc w:val="left"/>
    </w:lvl>
    <w:lvl w:ilvl="4" w:tplc="EE549ABE">
      <w:start w:val="1"/>
      <w:numFmt w:val="decimal"/>
      <w:lvlText w:val="%5."/>
      <w:lvlJc w:val="left"/>
    </w:lvl>
    <w:lvl w:ilvl="5" w:tplc="0AC6BE48">
      <w:start w:val="1"/>
      <w:numFmt w:val="decimal"/>
      <w:lvlText w:val="%6."/>
      <w:lvlJc w:val="left"/>
    </w:lvl>
    <w:lvl w:ilvl="6" w:tplc="4CAA8F96">
      <w:start w:val="1"/>
      <w:numFmt w:val="decimal"/>
      <w:lvlText w:val="%7."/>
      <w:lvlJc w:val="left"/>
    </w:lvl>
    <w:lvl w:ilvl="7" w:tplc="107EF234">
      <w:start w:val="1"/>
      <w:numFmt w:val="decimal"/>
      <w:lvlText w:val="%8."/>
      <w:lvlJc w:val="left"/>
    </w:lvl>
    <w:lvl w:ilvl="8" w:tplc="5CAA4EDE">
      <w:start w:val="1"/>
      <w:numFmt w:val="decimal"/>
      <w:lvlText w:val="%9."/>
      <w:lvlJc w:val="left"/>
    </w:lvl>
  </w:abstractNum>
  <w:abstractNum w:abstractNumId="6" w15:restartNumberingAfterBreak="0">
    <w:nsid w:val="17D16D4D"/>
    <w:multiLevelType w:val="hybridMultilevel"/>
    <w:tmpl w:val="CC2C443C"/>
    <w:styleLink w:val="WW8Num3"/>
    <w:lvl w:ilvl="0" w:tplc="19EA6D94">
      <w:start w:val="1"/>
      <w:numFmt w:val="bullet"/>
      <w:pStyle w:val="WW8Num3"/>
      <w:lvlText w:val=""/>
      <w:lvlJc w:val="left"/>
      <w:rPr>
        <w:rFonts w:ascii="Wingdings" w:eastAsia="Bookman Old Style" w:hAnsi="Wingdings" w:cs="Wingdings"/>
        <w:sz w:val="20"/>
        <w:szCs w:val="20"/>
      </w:rPr>
    </w:lvl>
    <w:lvl w:ilvl="1" w:tplc="4B546D38">
      <w:start w:val="1"/>
      <w:numFmt w:val="bullet"/>
      <w:lvlText w:val=""/>
      <w:lvlJc w:val="left"/>
      <w:rPr>
        <w:rFonts w:ascii="Wingdings 2" w:hAnsi="Wingdings 2" w:cs="Symbol"/>
      </w:rPr>
    </w:lvl>
    <w:lvl w:ilvl="2" w:tplc="631A6D2A">
      <w:start w:val="1"/>
      <w:numFmt w:val="bullet"/>
      <w:lvlText w:val="■"/>
      <w:lvlJc w:val="left"/>
      <w:rPr>
        <w:rFonts w:ascii="StarSymbol, 'Arial Unicode MS'" w:hAnsi="StarSymbol, 'Arial Unicode MS'" w:cs="StarSymbol, 'Arial Unicode MS'"/>
        <w:sz w:val="18"/>
        <w:szCs w:val="18"/>
      </w:rPr>
    </w:lvl>
    <w:lvl w:ilvl="3" w:tplc="70E21858">
      <w:start w:val="1"/>
      <w:numFmt w:val="bullet"/>
      <w:lvlText w:val=""/>
      <w:lvlJc w:val="left"/>
      <w:rPr>
        <w:rFonts w:ascii="Wingdings" w:eastAsia="Bookman Old Style" w:hAnsi="Wingdings" w:cs="Wingdings"/>
        <w:sz w:val="20"/>
        <w:szCs w:val="20"/>
      </w:rPr>
    </w:lvl>
    <w:lvl w:ilvl="4" w:tplc="2D2E8B16">
      <w:start w:val="1"/>
      <w:numFmt w:val="bullet"/>
      <w:lvlText w:val=""/>
      <w:lvlJc w:val="left"/>
      <w:rPr>
        <w:rFonts w:ascii="Wingdings 2" w:hAnsi="Wingdings 2" w:cs="Symbol"/>
      </w:rPr>
    </w:lvl>
    <w:lvl w:ilvl="5" w:tplc="3224ED06">
      <w:start w:val="1"/>
      <w:numFmt w:val="bullet"/>
      <w:lvlText w:val="■"/>
      <w:lvlJc w:val="left"/>
      <w:rPr>
        <w:rFonts w:ascii="StarSymbol, 'Arial Unicode MS'" w:hAnsi="StarSymbol, 'Arial Unicode MS'" w:cs="StarSymbol, 'Arial Unicode MS'"/>
        <w:sz w:val="18"/>
        <w:szCs w:val="18"/>
      </w:rPr>
    </w:lvl>
    <w:lvl w:ilvl="6" w:tplc="98768120">
      <w:start w:val="1"/>
      <w:numFmt w:val="bullet"/>
      <w:lvlText w:val=""/>
      <w:lvlJc w:val="left"/>
      <w:rPr>
        <w:rFonts w:ascii="Wingdings" w:eastAsia="Bookman Old Style" w:hAnsi="Wingdings" w:cs="Wingdings"/>
        <w:sz w:val="20"/>
        <w:szCs w:val="20"/>
      </w:rPr>
    </w:lvl>
    <w:lvl w:ilvl="7" w:tplc="2982C9C6">
      <w:start w:val="1"/>
      <w:numFmt w:val="bullet"/>
      <w:lvlText w:val=""/>
      <w:lvlJc w:val="left"/>
      <w:rPr>
        <w:rFonts w:ascii="Wingdings 2" w:hAnsi="Wingdings 2" w:cs="Symbol"/>
      </w:rPr>
    </w:lvl>
    <w:lvl w:ilvl="8" w:tplc="2880FCC6">
      <w:start w:val="1"/>
      <w:numFmt w:val="bullet"/>
      <w:lvlText w:val="■"/>
      <w:lvlJc w:val="left"/>
      <w:rPr>
        <w:rFonts w:ascii="StarSymbol, 'Arial Unicode MS'" w:hAnsi="StarSymbol, 'Arial Unicode MS'" w:cs="StarSymbol, 'Arial Unicode MS'"/>
        <w:sz w:val="18"/>
        <w:szCs w:val="18"/>
      </w:rPr>
    </w:lvl>
  </w:abstractNum>
  <w:abstractNum w:abstractNumId="7" w15:restartNumberingAfterBreak="0">
    <w:nsid w:val="181B67FC"/>
    <w:multiLevelType w:val="hybridMultilevel"/>
    <w:tmpl w:val="F376AA54"/>
    <w:lvl w:ilvl="0" w:tplc="F2CE4A90">
      <w:start w:val="1"/>
      <w:numFmt w:val="bullet"/>
      <w:lvlText w:val=""/>
      <w:lvlJc w:val="left"/>
      <w:pPr>
        <w:ind w:left="720" w:hanging="360"/>
      </w:pPr>
      <w:rPr>
        <w:rFonts w:ascii="Wingdings" w:hAnsi="Wingdings" w:hint="default"/>
      </w:rPr>
    </w:lvl>
    <w:lvl w:ilvl="1" w:tplc="E5C42B14">
      <w:start w:val="1"/>
      <w:numFmt w:val="bullet"/>
      <w:lvlText w:val="o"/>
      <w:lvlJc w:val="left"/>
      <w:pPr>
        <w:ind w:left="1440" w:hanging="360"/>
      </w:pPr>
      <w:rPr>
        <w:rFonts w:ascii="Courier New" w:hAnsi="Courier New" w:cs="Courier New" w:hint="default"/>
      </w:rPr>
    </w:lvl>
    <w:lvl w:ilvl="2" w:tplc="EC78671A">
      <w:start w:val="1"/>
      <w:numFmt w:val="bullet"/>
      <w:lvlText w:val=""/>
      <w:lvlJc w:val="left"/>
      <w:pPr>
        <w:ind w:left="2160" w:hanging="360"/>
      </w:pPr>
      <w:rPr>
        <w:rFonts w:ascii="Wingdings" w:hAnsi="Wingdings" w:hint="default"/>
      </w:rPr>
    </w:lvl>
    <w:lvl w:ilvl="3" w:tplc="E18AFF26">
      <w:start w:val="1"/>
      <w:numFmt w:val="bullet"/>
      <w:lvlText w:val=""/>
      <w:lvlJc w:val="left"/>
      <w:pPr>
        <w:ind w:left="2880" w:hanging="360"/>
      </w:pPr>
      <w:rPr>
        <w:rFonts w:ascii="Symbol" w:hAnsi="Symbol" w:hint="default"/>
      </w:rPr>
    </w:lvl>
    <w:lvl w:ilvl="4" w:tplc="F12487FC">
      <w:start w:val="1"/>
      <w:numFmt w:val="bullet"/>
      <w:lvlText w:val="o"/>
      <w:lvlJc w:val="left"/>
      <w:pPr>
        <w:ind w:left="3600" w:hanging="360"/>
      </w:pPr>
      <w:rPr>
        <w:rFonts w:ascii="Courier New" w:hAnsi="Courier New" w:cs="Courier New" w:hint="default"/>
      </w:rPr>
    </w:lvl>
    <w:lvl w:ilvl="5" w:tplc="57C0B2B4">
      <w:start w:val="1"/>
      <w:numFmt w:val="bullet"/>
      <w:lvlText w:val=""/>
      <w:lvlJc w:val="left"/>
      <w:pPr>
        <w:ind w:left="4320" w:hanging="360"/>
      </w:pPr>
      <w:rPr>
        <w:rFonts w:ascii="Wingdings" w:hAnsi="Wingdings" w:hint="default"/>
      </w:rPr>
    </w:lvl>
    <w:lvl w:ilvl="6" w:tplc="5240B20C">
      <w:start w:val="1"/>
      <w:numFmt w:val="bullet"/>
      <w:lvlText w:val=""/>
      <w:lvlJc w:val="left"/>
      <w:pPr>
        <w:ind w:left="5040" w:hanging="360"/>
      </w:pPr>
      <w:rPr>
        <w:rFonts w:ascii="Symbol" w:hAnsi="Symbol" w:hint="default"/>
      </w:rPr>
    </w:lvl>
    <w:lvl w:ilvl="7" w:tplc="FD36A598">
      <w:start w:val="1"/>
      <w:numFmt w:val="bullet"/>
      <w:lvlText w:val="o"/>
      <w:lvlJc w:val="left"/>
      <w:pPr>
        <w:ind w:left="5760" w:hanging="360"/>
      </w:pPr>
      <w:rPr>
        <w:rFonts w:ascii="Courier New" w:hAnsi="Courier New" w:cs="Courier New" w:hint="default"/>
      </w:rPr>
    </w:lvl>
    <w:lvl w:ilvl="8" w:tplc="2668A57A">
      <w:start w:val="1"/>
      <w:numFmt w:val="bullet"/>
      <w:lvlText w:val=""/>
      <w:lvlJc w:val="left"/>
      <w:pPr>
        <w:ind w:left="6480" w:hanging="360"/>
      </w:pPr>
      <w:rPr>
        <w:rFonts w:ascii="Wingdings" w:hAnsi="Wingdings" w:hint="default"/>
      </w:rPr>
    </w:lvl>
  </w:abstractNum>
  <w:abstractNum w:abstractNumId="8" w15:restartNumberingAfterBreak="0">
    <w:nsid w:val="1AC70BFD"/>
    <w:multiLevelType w:val="hybridMultilevel"/>
    <w:tmpl w:val="197638B4"/>
    <w:styleLink w:val="WW8Num8"/>
    <w:lvl w:ilvl="0" w:tplc="D1AE7F4E">
      <w:start w:val="1"/>
      <w:numFmt w:val="bullet"/>
      <w:pStyle w:val="WW8Num8"/>
      <w:lvlText w:val=""/>
      <w:lvlJc w:val="left"/>
      <w:rPr>
        <w:rFonts w:ascii="Wingdings" w:hAnsi="Wingdings" w:cs="Wingdings"/>
        <w:sz w:val="20"/>
        <w:szCs w:val="20"/>
      </w:rPr>
    </w:lvl>
    <w:lvl w:ilvl="1" w:tplc="6CBA9718">
      <w:start w:val="1"/>
      <w:numFmt w:val="decimal"/>
      <w:lvlText w:val="%2."/>
      <w:lvlJc w:val="left"/>
    </w:lvl>
    <w:lvl w:ilvl="2" w:tplc="1D04AB2E">
      <w:start w:val="1"/>
      <w:numFmt w:val="decimal"/>
      <w:lvlText w:val="%3."/>
      <w:lvlJc w:val="left"/>
    </w:lvl>
    <w:lvl w:ilvl="3" w:tplc="7958AC2A">
      <w:start w:val="1"/>
      <w:numFmt w:val="decimal"/>
      <w:lvlText w:val="%4."/>
      <w:lvlJc w:val="left"/>
    </w:lvl>
    <w:lvl w:ilvl="4" w:tplc="799CC442">
      <w:start w:val="1"/>
      <w:numFmt w:val="decimal"/>
      <w:lvlText w:val="%5."/>
      <w:lvlJc w:val="left"/>
    </w:lvl>
    <w:lvl w:ilvl="5" w:tplc="C032EEF8">
      <w:start w:val="1"/>
      <w:numFmt w:val="decimal"/>
      <w:lvlText w:val="%6."/>
      <w:lvlJc w:val="left"/>
    </w:lvl>
    <w:lvl w:ilvl="6" w:tplc="3ED4CFDE">
      <w:start w:val="1"/>
      <w:numFmt w:val="decimal"/>
      <w:lvlText w:val="%7."/>
      <w:lvlJc w:val="left"/>
    </w:lvl>
    <w:lvl w:ilvl="7" w:tplc="1DD4D556">
      <w:start w:val="1"/>
      <w:numFmt w:val="decimal"/>
      <w:lvlText w:val="%8."/>
      <w:lvlJc w:val="left"/>
    </w:lvl>
    <w:lvl w:ilvl="8" w:tplc="DCAEB7FC">
      <w:start w:val="1"/>
      <w:numFmt w:val="decimal"/>
      <w:lvlText w:val="%9."/>
      <w:lvlJc w:val="left"/>
    </w:lvl>
  </w:abstractNum>
  <w:abstractNum w:abstractNumId="9" w15:restartNumberingAfterBreak="0">
    <w:nsid w:val="1B3D2F10"/>
    <w:multiLevelType w:val="hybridMultilevel"/>
    <w:tmpl w:val="64D23ED4"/>
    <w:lvl w:ilvl="0" w:tplc="A9F491EA">
      <w:start w:val="1"/>
      <w:numFmt w:val="bullet"/>
      <w:lvlText w:val=""/>
      <w:lvlJc w:val="left"/>
      <w:pPr>
        <w:ind w:left="720" w:hanging="360"/>
      </w:pPr>
      <w:rPr>
        <w:rFonts w:ascii="Wingdings" w:hAnsi="Wingdings" w:hint="default"/>
      </w:rPr>
    </w:lvl>
    <w:lvl w:ilvl="1" w:tplc="5BA084A2">
      <w:start w:val="1"/>
      <w:numFmt w:val="bullet"/>
      <w:lvlText w:val="o"/>
      <w:lvlJc w:val="left"/>
      <w:pPr>
        <w:ind w:left="1440" w:hanging="360"/>
      </w:pPr>
      <w:rPr>
        <w:rFonts w:ascii="Courier New" w:hAnsi="Courier New" w:cs="Courier New" w:hint="default"/>
      </w:rPr>
    </w:lvl>
    <w:lvl w:ilvl="2" w:tplc="CFF6B83E">
      <w:start w:val="1"/>
      <w:numFmt w:val="bullet"/>
      <w:lvlText w:val=""/>
      <w:lvlJc w:val="left"/>
      <w:pPr>
        <w:ind w:left="2160" w:hanging="360"/>
      </w:pPr>
      <w:rPr>
        <w:rFonts w:ascii="Wingdings" w:hAnsi="Wingdings" w:hint="default"/>
      </w:rPr>
    </w:lvl>
    <w:lvl w:ilvl="3" w:tplc="D3505B48">
      <w:start w:val="1"/>
      <w:numFmt w:val="bullet"/>
      <w:lvlText w:val=""/>
      <w:lvlJc w:val="left"/>
      <w:pPr>
        <w:ind w:left="2880" w:hanging="360"/>
      </w:pPr>
      <w:rPr>
        <w:rFonts w:ascii="Symbol" w:hAnsi="Symbol" w:hint="default"/>
      </w:rPr>
    </w:lvl>
    <w:lvl w:ilvl="4" w:tplc="4CD879AA">
      <w:start w:val="1"/>
      <w:numFmt w:val="bullet"/>
      <w:lvlText w:val="o"/>
      <w:lvlJc w:val="left"/>
      <w:pPr>
        <w:ind w:left="3600" w:hanging="360"/>
      </w:pPr>
      <w:rPr>
        <w:rFonts w:ascii="Courier New" w:hAnsi="Courier New" w:cs="Courier New" w:hint="default"/>
      </w:rPr>
    </w:lvl>
    <w:lvl w:ilvl="5" w:tplc="E3F279AE">
      <w:start w:val="1"/>
      <w:numFmt w:val="bullet"/>
      <w:lvlText w:val=""/>
      <w:lvlJc w:val="left"/>
      <w:pPr>
        <w:ind w:left="4320" w:hanging="360"/>
      </w:pPr>
      <w:rPr>
        <w:rFonts w:ascii="Wingdings" w:hAnsi="Wingdings" w:hint="default"/>
      </w:rPr>
    </w:lvl>
    <w:lvl w:ilvl="6" w:tplc="77F2136A">
      <w:start w:val="1"/>
      <w:numFmt w:val="bullet"/>
      <w:lvlText w:val=""/>
      <w:lvlJc w:val="left"/>
      <w:pPr>
        <w:ind w:left="5040" w:hanging="360"/>
      </w:pPr>
      <w:rPr>
        <w:rFonts w:ascii="Symbol" w:hAnsi="Symbol" w:hint="default"/>
      </w:rPr>
    </w:lvl>
    <w:lvl w:ilvl="7" w:tplc="51D6D656">
      <w:start w:val="1"/>
      <w:numFmt w:val="bullet"/>
      <w:lvlText w:val="o"/>
      <w:lvlJc w:val="left"/>
      <w:pPr>
        <w:ind w:left="5760" w:hanging="360"/>
      </w:pPr>
      <w:rPr>
        <w:rFonts w:ascii="Courier New" w:hAnsi="Courier New" w:cs="Courier New" w:hint="default"/>
      </w:rPr>
    </w:lvl>
    <w:lvl w:ilvl="8" w:tplc="5E428220">
      <w:start w:val="1"/>
      <w:numFmt w:val="bullet"/>
      <w:lvlText w:val=""/>
      <w:lvlJc w:val="left"/>
      <w:pPr>
        <w:ind w:left="6480" w:hanging="360"/>
      </w:pPr>
      <w:rPr>
        <w:rFonts w:ascii="Wingdings" w:hAnsi="Wingdings" w:hint="default"/>
      </w:rPr>
    </w:lvl>
  </w:abstractNum>
  <w:abstractNum w:abstractNumId="10" w15:restartNumberingAfterBreak="0">
    <w:nsid w:val="1C6A42AC"/>
    <w:multiLevelType w:val="hybridMultilevel"/>
    <w:tmpl w:val="E29AE732"/>
    <w:lvl w:ilvl="0" w:tplc="15887F08">
      <w:start w:val="1"/>
      <w:numFmt w:val="bullet"/>
      <w:lvlText w:val=""/>
      <w:lvlJc w:val="left"/>
      <w:pPr>
        <w:ind w:left="720" w:hanging="360"/>
      </w:pPr>
      <w:rPr>
        <w:rFonts w:ascii="Wingdings" w:hAnsi="Wingdings" w:hint="default"/>
      </w:rPr>
    </w:lvl>
    <w:lvl w:ilvl="1" w:tplc="BE9AA96A">
      <w:start w:val="1"/>
      <w:numFmt w:val="bullet"/>
      <w:lvlText w:val="o"/>
      <w:lvlJc w:val="left"/>
      <w:pPr>
        <w:ind w:left="1440" w:hanging="360"/>
      </w:pPr>
      <w:rPr>
        <w:rFonts w:ascii="Courier New" w:hAnsi="Courier New" w:cs="Courier New" w:hint="default"/>
      </w:rPr>
    </w:lvl>
    <w:lvl w:ilvl="2" w:tplc="C5167A3C">
      <w:start w:val="1"/>
      <w:numFmt w:val="bullet"/>
      <w:lvlText w:val=""/>
      <w:lvlJc w:val="left"/>
      <w:pPr>
        <w:ind w:left="2160" w:hanging="360"/>
      </w:pPr>
      <w:rPr>
        <w:rFonts w:ascii="Wingdings" w:hAnsi="Wingdings" w:hint="default"/>
      </w:rPr>
    </w:lvl>
    <w:lvl w:ilvl="3" w:tplc="C23ACDC2">
      <w:start w:val="1"/>
      <w:numFmt w:val="bullet"/>
      <w:lvlText w:val=""/>
      <w:lvlJc w:val="left"/>
      <w:pPr>
        <w:ind w:left="2880" w:hanging="360"/>
      </w:pPr>
      <w:rPr>
        <w:rFonts w:ascii="Symbol" w:hAnsi="Symbol" w:hint="default"/>
      </w:rPr>
    </w:lvl>
    <w:lvl w:ilvl="4" w:tplc="2DB04146">
      <w:start w:val="1"/>
      <w:numFmt w:val="bullet"/>
      <w:lvlText w:val="o"/>
      <w:lvlJc w:val="left"/>
      <w:pPr>
        <w:ind w:left="3600" w:hanging="360"/>
      </w:pPr>
      <w:rPr>
        <w:rFonts w:ascii="Courier New" w:hAnsi="Courier New" w:cs="Courier New" w:hint="default"/>
      </w:rPr>
    </w:lvl>
    <w:lvl w:ilvl="5" w:tplc="7BDAE1BC">
      <w:start w:val="1"/>
      <w:numFmt w:val="bullet"/>
      <w:lvlText w:val=""/>
      <w:lvlJc w:val="left"/>
      <w:pPr>
        <w:ind w:left="4320" w:hanging="360"/>
      </w:pPr>
      <w:rPr>
        <w:rFonts w:ascii="Wingdings" w:hAnsi="Wingdings" w:hint="default"/>
      </w:rPr>
    </w:lvl>
    <w:lvl w:ilvl="6" w:tplc="6D04BC4A">
      <w:start w:val="1"/>
      <w:numFmt w:val="bullet"/>
      <w:lvlText w:val=""/>
      <w:lvlJc w:val="left"/>
      <w:pPr>
        <w:ind w:left="5040" w:hanging="360"/>
      </w:pPr>
      <w:rPr>
        <w:rFonts w:ascii="Symbol" w:hAnsi="Symbol" w:hint="default"/>
      </w:rPr>
    </w:lvl>
    <w:lvl w:ilvl="7" w:tplc="13108E54">
      <w:start w:val="1"/>
      <w:numFmt w:val="bullet"/>
      <w:lvlText w:val="o"/>
      <w:lvlJc w:val="left"/>
      <w:pPr>
        <w:ind w:left="5760" w:hanging="360"/>
      </w:pPr>
      <w:rPr>
        <w:rFonts w:ascii="Courier New" w:hAnsi="Courier New" w:cs="Courier New" w:hint="default"/>
      </w:rPr>
    </w:lvl>
    <w:lvl w:ilvl="8" w:tplc="B554F31C">
      <w:start w:val="1"/>
      <w:numFmt w:val="bullet"/>
      <w:lvlText w:val=""/>
      <w:lvlJc w:val="left"/>
      <w:pPr>
        <w:ind w:left="6480" w:hanging="360"/>
      </w:pPr>
      <w:rPr>
        <w:rFonts w:ascii="Wingdings" w:hAnsi="Wingdings" w:hint="default"/>
      </w:rPr>
    </w:lvl>
  </w:abstractNum>
  <w:abstractNum w:abstractNumId="11" w15:restartNumberingAfterBreak="0">
    <w:nsid w:val="2A8A18D2"/>
    <w:multiLevelType w:val="hybridMultilevel"/>
    <w:tmpl w:val="E96C5B06"/>
    <w:lvl w:ilvl="0" w:tplc="83FCE046">
      <w:start w:val="1"/>
      <w:numFmt w:val="bullet"/>
      <w:lvlText w:val=""/>
      <w:lvlJc w:val="left"/>
      <w:pPr>
        <w:ind w:left="1004" w:hanging="360"/>
      </w:pPr>
      <w:rPr>
        <w:rFonts w:ascii="Wingdings" w:hAnsi="Wingdings" w:hint="default"/>
      </w:rPr>
    </w:lvl>
    <w:lvl w:ilvl="1" w:tplc="A30C6C7C">
      <w:start w:val="1"/>
      <w:numFmt w:val="bullet"/>
      <w:lvlText w:val="o"/>
      <w:lvlJc w:val="left"/>
      <w:pPr>
        <w:ind w:left="1724" w:hanging="360"/>
      </w:pPr>
      <w:rPr>
        <w:rFonts w:ascii="Courier New" w:hAnsi="Courier New" w:cs="Courier New" w:hint="default"/>
      </w:rPr>
    </w:lvl>
    <w:lvl w:ilvl="2" w:tplc="3B6AE48E">
      <w:start w:val="1"/>
      <w:numFmt w:val="bullet"/>
      <w:lvlText w:val=""/>
      <w:lvlJc w:val="left"/>
      <w:pPr>
        <w:ind w:left="2444" w:hanging="360"/>
      </w:pPr>
      <w:rPr>
        <w:rFonts w:ascii="Wingdings" w:hAnsi="Wingdings" w:hint="default"/>
      </w:rPr>
    </w:lvl>
    <w:lvl w:ilvl="3" w:tplc="C3DC4864">
      <w:start w:val="1"/>
      <w:numFmt w:val="bullet"/>
      <w:lvlText w:val=""/>
      <w:lvlJc w:val="left"/>
      <w:pPr>
        <w:ind w:left="3164" w:hanging="360"/>
      </w:pPr>
      <w:rPr>
        <w:rFonts w:ascii="Symbol" w:hAnsi="Symbol" w:hint="default"/>
      </w:rPr>
    </w:lvl>
    <w:lvl w:ilvl="4" w:tplc="A93E38A6">
      <w:start w:val="1"/>
      <w:numFmt w:val="bullet"/>
      <w:lvlText w:val="o"/>
      <w:lvlJc w:val="left"/>
      <w:pPr>
        <w:ind w:left="3884" w:hanging="360"/>
      </w:pPr>
      <w:rPr>
        <w:rFonts w:ascii="Courier New" w:hAnsi="Courier New" w:cs="Courier New" w:hint="default"/>
      </w:rPr>
    </w:lvl>
    <w:lvl w:ilvl="5" w:tplc="BD6089A2">
      <w:start w:val="1"/>
      <w:numFmt w:val="bullet"/>
      <w:lvlText w:val=""/>
      <w:lvlJc w:val="left"/>
      <w:pPr>
        <w:ind w:left="4604" w:hanging="360"/>
      </w:pPr>
      <w:rPr>
        <w:rFonts w:ascii="Wingdings" w:hAnsi="Wingdings" w:hint="default"/>
      </w:rPr>
    </w:lvl>
    <w:lvl w:ilvl="6" w:tplc="B630DF36">
      <w:start w:val="1"/>
      <w:numFmt w:val="bullet"/>
      <w:lvlText w:val=""/>
      <w:lvlJc w:val="left"/>
      <w:pPr>
        <w:ind w:left="5324" w:hanging="360"/>
      </w:pPr>
      <w:rPr>
        <w:rFonts w:ascii="Symbol" w:hAnsi="Symbol" w:hint="default"/>
      </w:rPr>
    </w:lvl>
    <w:lvl w:ilvl="7" w:tplc="DF94C0FE">
      <w:start w:val="1"/>
      <w:numFmt w:val="bullet"/>
      <w:lvlText w:val="o"/>
      <w:lvlJc w:val="left"/>
      <w:pPr>
        <w:ind w:left="6044" w:hanging="360"/>
      </w:pPr>
      <w:rPr>
        <w:rFonts w:ascii="Courier New" w:hAnsi="Courier New" w:cs="Courier New" w:hint="default"/>
      </w:rPr>
    </w:lvl>
    <w:lvl w:ilvl="8" w:tplc="728CC8D0">
      <w:start w:val="1"/>
      <w:numFmt w:val="bullet"/>
      <w:lvlText w:val=""/>
      <w:lvlJc w:val="left"/>
      <w:pPr>
        <w:ind w:left="6764" w:hanging="360"/>
      </w:pPr>
      <w:rPr>
        <w:rFonts w:ascii="Wingdings" w:hAnsi="Wingdings" w:hint="default"/>
      </w:rPr>
    </w:lvl>
  </w:abstractNum>
  <w:abstractNum w:abstractNumId="12" w15:restartNumberingAfterBreak="0">
    <w:nsid w:val="2F674E4A"/>
    <w:multiLevelType w:val="hybridMultilevel"/>
    <w:tmpl w:val="6B6ECF7A"/>
    <w:styleLink w:val="WW8Num9"/>
    <w:lvl w:ilvl="0" w:tplc="F7E492EA">
      <w:start w:val="1"/>
      <w:numFmt w:val="bullet"/>
      <w:pStyle w:val="WW8Num9"/>
      <w:lvlText w:val=""/>
      <w:lvlJc w:val="left"/>
      <w:rPr>
        <w:rFonts w:ascii="Wingdings" w:hAnsi="Wingdings" w:cs="Times New Roman"/>
        <w:sz w:val="22"/>
        <w:szCs w:val="22"/>
      </w:rPr>
    </w:lvl>
    <w:lvl w:ilvl="1" w:tplc="7DDE2C72">
      <w:start w:val="1"/>
      <w:numFmt w:val="decimal"/>
      <w:lvlText w:val="%2."/>
      <w:lvlJc w:val="left"/>
    </w:lvl>
    <w:lvl w:ilvl="2" w:tplc="6DE67F44">
      <w:start w:val="1"/>
      <w:numFmt w:val="decimal"/>
      <w:lvlText w:val="%3."/>
      <w:lvlJc w:val="left"/>
    </w:lvl>
    <w:lvl w:ilvl="3" w:tplc="D862C9B8">
      <w:start w:val="1"/>
      <w:numFmt w:val="decimal"/>
      <w:lvlText w:val="%4."/>
      <w:lvlJc w:val="left"/>
    </w:lvl>
    <w:lvl w:ilvl="4" w:tplc="37342306">
      <w:start w:val="1"/>
      <w:numFmt w:val="decimal"/>
      <w:lvlText w:val="%5."/>
      <w:lvlJc w:val="left"/>
    </w:lvl>
    <w:lvl w:ilvl="5" w:tplc="F1F4C4E8">
      <w:start w:val="1"/>
      <w:numFmt w:val="decimal"/>
      <w:lvlText w:val="%6."/>
      <w:lvlJc w:val="left"/>
    </w:lvl>
    <w:lvl w:ilvl="6" w:tplc="A6047DCA">
      <w:start w:val="1"/>
      <w:numFmt w:val="decimal"/>
      <w:lvlText w:val="%7."/>
      <w:lvlJc w:val="left"/>
    </w:lvl>
    <w:lvl w:ilvl="7" w:tplc="2074649E">
      <w:start w:val="1"/>
      <w:numFmt w:val="decimal"/>
      <w:lvlText w:val="%8."/>
      <w:lvlJc w:val="left"/>
    </w:lvl>
    <w:lvl w:ilvl="8" w:tplc="8DC412E0">
      <w:start w:val="1"/>
      <w:numFmt w:val="decimal"/>
      <w:lvlText w:val="%9."/>
      <w:lvlJc w:val="left"/>
    </w:lvl>
  </w:abstractNum>
  <w:abstractNum w:abstractNumId="13" w15:restartNumberingAfterBreak="0">
    <w:nsid w:val="37574BD9"/>
    <w:multiLevelType w:val="hybridMultilevel"/>
    <w:tmpl w:val="354C1366"/>
    <w:styleLink w:val="WW8Num5"/>
    <w:lvl w:ilvl="0" w:tplc="7820F0EA">
      <w:start w:val="1"/>
      <w:numFmt w:val="bullet"/>
      <w:pStyle w:val="WW8Num5"/>
      <w:lvlText w:val=""/>
      <w:lvlJc w:val="left"/>
      <w:rPr>
        <w:rFonts w:ascii="Wingdings" w:eastAsia="Bookman Old Style" w:hAnsi="Wingdings" w:cs="Wingdings"/>
        <w:color w:val="FF0000"/>
        <w:sz w:val="22"/>
        <w:szCs w:val="22"/>
      </w:rPr>
    </w:lvl>
    <w:lvl w:ilvl="1" w:tplc="D6061D06">
      <w:start w:val="1"/>
      <w:numFmt w:val="decimal"/>
      <w:lvlText w:val="%2."/>
      <w:lvlJc w:val="left"/>
    </w:lvl>
    <w:lvl w:ilvl="2" w:tplc="AE7A12A6">
      <w:start w:val="1"/>
      <w:numFmt w:val="decimal"/>
      <w:lvlText w:val="%3."/>
      <w:lvlJc w:val="left"/>
    </w:lvl>
    <w:lvl w:ilvl="3" w:tplc="C680D148">
      <w:start w:val="1"/>
      <w:numFmt w:val="decimal"/>
      <w:lvlText w:val="%4."/>
      <w:lvlJc w:val="left"/>
    </w:lvl>
    <w:lvl w:ilvl="4" w:tplc="3E92CE96">
      <w:start w:val="1"/>
      <w:numFmt w:val="decimal"/>
      <w:lvlText w:val="%5."/>
      <w:lvlJc w:val="left"/>
    </w:lvl>
    <w:lvl w:ilvl="5" w:tplc="ED7C3872">
      <w:start w:val="1"/>
      <w:numFmt w:val="decimal"/>
      <w:lvlText w:val="%6."/>
      <w:lvlJc w:val="left"/>
    </w:lvl>
    <w:lvl w:ilvl="6" w:tplc="F886DC72">
      <w:start w:val="1"/>
      <w:numFmt w:val="decimal"/>
      <w:lvlText w:val="%7."/>
      <w:lvlJc w:val="left"/>
    </w:lvl>
    <w:lvl w:ilvl="7" w:tplc="C3320B78">
      <w:start w:val="1"/>
      <w:numFmt w:val="decimal"/>
      <w:lvlText w:val="%8."/>
      <w:lvlJc w:val="left"/>
    </w:lvl>
    <w:lvl w:ilvl="8" w:tplc="633E95BE">
      <w:start w:val="1"/>
      <w:numFmt w:val="decimal"/>
      <w:lvlText w:val="%9."/>
      <w:lvlJc w:val="left"/>
    </w:lvl>
  </w:abstractNum>
  <w:abstractNum w:abstractNumId="14" w15:restartNumberingAfterBreak="0">
    <w:nsid w:val="3C7510E0"/>
    <w:multiLevelType w:val="hybridMultilevel"/>
    <w:tmpl w:val="2DD00BB4"/>
    <w:styleLink w:val="WW8Num12"/>
    <w:lvl w:ilvl="0" w:tplc="6960F0E4">
      <w:start w:val="1"/>
      <w:numFmt w:val="bullet"/>
      <w:pStyle w:val="WW8Num12"/>
      <w:lvlText w:val="-"/>
      <w:lvlJc w:val="left"/>
      <w:rPr>
        <w:rFonts w:ascii="Bookman Old Style" w:hAnsi="Bookman Old Style" w:cs="Wingdings"/>
        <w:sz w:val="22"/>
        <w:szCs w:val="22"/>
      </w:rPr>
    </w:lvl>
    <w:lvl w:ilvl="1" w:tplc="21FAEFFE">
      <w:start w:val="1"/>
      <w:numFmt w:val="decimal"/>
      <w:lvlText w:val="%2."/>
      <w:lvlJc w:val="left"/>
    </w:lvl>
    <w:lvl w:ilvl="2" w:tplc="7608733A">
      <w:start w:val="1"/>
      <w:numFmt w:val="decimal"/>
      <w:lvlText w:val="%3."/>
      <w:lvlJc w:val="left"/>
    </w:lvl>
    <w:lvl w:ilvl="3" w:tplc="1C94DC3E">
      <w:start w:val="1"/>
      <w:numFmt w:val="decimal"/>
      <w:lvlText w:val="%4."/>
      <w:lvlJc w:val="left"/>
    </w:lvl>
    <w:lvl w:ilvl="4" w:tplc="F32C6240">
      <w:start w:val="1"/>
      <w:numFmt w:val="decimal"/>
      <w:lvlText w:val="%5."/>
      <w:lvlJc w:val="left"/>
    </w:lvl>
    <w:lvl w:ilvl="5" w:tplc="C062154A">
      <w:start w:val="1"/>
      <w:numFmt w:val="decimal"/>
      <w:lvlText w:val="%6."/>
      <w:lvlJc w:val="left"/>
    </w:lvl>
    <w:lvl w:ilvl="6" w:tplc="209EB9CA">
      <w:start w:val="1"/>
      <w:numFmt w:val="decimal"/>
      <w:lvlText w:val="%7."/>
      <w:lvlJc w:val="left"/>
    </w:lvl>
    <w:lvl w:ilvl="7" w:tplc="FA949FB2">
      <w:start w:val="1"/>
      <w:numFmt w:val="decimal"/>
      <w:lvlText w:val="%8."/>
      <w:lvlJc w:val="left"/>
    </w:lvl>
    <w:lvl w:ilvl="8" w:tplc="10981A3E">
      <w:start w:val="1"/>
      <w:numFmt w:val="decimal"/>
      <w:lvlText w:val="%9."/>
      <w:lvlJc w:val="left"/>
    </w:lvl>
  </w:abstractNum>
  <w:abstractNum w:abstractNumId="15" w15:restartNumberingAfterBreak="0">
    <w:nsid w:val="40E722C5"/>
    <w:multiLevelType w:val="hybridMultilevel"/>
    <w:tmpl w:val="19B0C16E"/>
    <w:lvl w:ilvl="0" w:tplc="24986690">
      <w:start w:val="1"/>
      <w:numFmt w:val="bullet"/>
      <w:lvlText w:val=""/>
      <w:lvlJc w:val="left"/>
      <w:pPr>
        <w:ind w:left="720" w:hanging="360"/>
      </w:pPr>
      <w:rPr>
        <w:rFonts w:ascii="Wingdings" w:hAnsi="Wingdings" w:hint="default"/>
      </w:rPr>
    </w:lvl>
    <w:lvl w:ilvl="1" w:tplc="11D6B6E8">
      <w:start w:val="1"/>
      <w:numFmt w:val="bullet"/>
      <w:lvlText w:val="o"/>
      <w:lvlJc w:val="left"/>
      <w:pPr>
        <w:ind w:left="1440" w:hanging="360"/>
      </w:pPr>
      <w:rPr>
        <w:rFonts w:ascii="Courier New" w:hAnsi="Courier New" w:cs="Courier New" w:hint="default"/>
      </w:rPr>
    </w:lvl>
    <w:lvl w:ilvl="2" w:tplc="69C8BE6A">
      <w:start w:val="1"/>
      <w:numFmt w:val="bullet"/>
      <w:lvlText w:val=""/>
      <w:lvlJc w:val="left"/>
      <w:pPr>
        <w:ind w:left="2160" w:hanging="360"/>
      </w:pPr>
      <w:rPr>
        <w:rFonts w:ascii="Wingdings" w:hAnsi="Wingdings" w:hint="default"/>
      </w:rPr>
    </w:lvl>
    <w:lvl w:ilvl="3" w:tplc="5D62117C">
      <w:start w:val="1"/>
      <w:numFmt w:val="bullet"/>
      <w:lvlText w:val=""/>
      <w:lvlJc w:val="left"/>
      <w:pPr>
        <w:ind w:left="2880" w:hanging="360"/>
      </w:pPr>
      <w:rPr>
        <w:rFonts w:ascii="Symbol" w:hAnsi="Symbol" w:hint="default"/>
      </w:rPr>
    </w:lvl>
    <w:lvl w:ilvl="4" w:tplc="1FEAA59C">
      <w:start w:val="1"/>
      <w:numFmt w:val="bullet"/>
      <w:lvlText w:val="o"/>
      <w:lvlJc w:val="left"/>
      <w:pPr>
        <w:ind w:left="3600" w:hanging="360"/>
      </w:pPr>
      <w:rPr>
        <w:rFonts w:ascii="Courier New" w:hAnsi="Courier New" w:cs="Courier New" w:hint="default"/>
      </w:rPr>
    </w:lvl>
    <w:lvl w:ilvl="5" w:tplc="CEF6538E">
      <w:start w:val="1"/>
      <w:numFmt w:val="bullet"/>
      <w:lvlText w:val=""/>
      <w:lvlJc w:val="left"/>
      <w:pPr>
        <w:ind w:left="4320" w:hanging="360"/>
      </w:pPr>
      <w:rPr>
        <w:rFonts w:ascii="Wingdings" w:hAnsi="Wingdings" w:hint="default"/>
      </w:rPr>
    </w:lvl>
    <w:lvl w:ilvl="6" w:tplc="EE1AF4F4">
      <w:start w:val="1"/>
      <w:numFmt w:val="bullet"/>
      <w:lvlText w:val=""/>
      <w:lvlJc w:val="left"/>
      <w:pPr>
        <w:ind w:left="5040" w:hanging="360"/>
      </w:pPr>
      <w:rPr>
        <w:rFonts w:ascii="Symbol" w:hAnsi="Symbol" w:hint="default"/>
      </w:rPr>
    </w:lvl>
    <w:lvl w:ilvl="7" w:tplc="003C388A">
      <w:start w:val="1"/>
      <w:numFmt w:val="bullet"/>
      <w:lvlText w:val="o"/>
      <w:lvlJc w:val="left"/>
      <w:pPr>
        <w:ind w:left="5760" w:hanging="360"/>
      </w:pPr>
      <w:rPr>
        <w:rFonts w:ascii="Courier New" w:hAnsi="Courier New" w:cs="Courier New" w:hint="default"/>
      </w:rPr>
    </w:lvl>
    <w:lvl w:ilvl="8" w:tplc="8FB82E86">
      <w:start w:val="1"/>
      <w:numFmt w:val="bullet"/>
      <w:lvlText w:val=""/>
      <w:lvlJc w:val="left"/>
      <w:pPr>
        <w:ind w:left="6480" w:hanging="360"/>
      </w:pPr>
      <w:rPr>
        <w:rFonts w:ascii="Wingdings" w:hAnsi="Wingdings" w:hint="default"/>
      </w:rPr>
    </w:lvl>
  </w:abstractNum>
  <w:abstractNum w:abstractNumId="16" w15:restartNumberingAfterBreak="0">
    <w:nsid w:val="4AFC6526"/>
    <w:multiLevelType w:val="hybridMultilevel"/>
    <w:tmpl w:val="3DB6DDFA"/>
    <w:styleLink w:val="WW8Num1"/>
    <w:lvl w:ilvl="0" w:tplc="6930E5D2">
      <w:start w:val="1"/>
      <w:numFmt w:val="none"/>
      <w:pStyle w:val="WW8Num1"/>
      <w:lvlText w:val="%1"/>
      <w:lvlJc w:val="left"/>
    </w:lvl>
    <w:lvl w:ilvl="1" w:tplc="4A6A2354">
      <w:start w:val="1"/>
      <w:numFmt w:val="none"/>
      <w:lvlText w:val="%2"/>
      <w:lvlJc w:val="left"/>
    </w:lvl>
    <w:lvl w:ilvl="2" w:tplc="C99E671E">
      <w:start w:val="1"/>
      <w:numFmt w:val="none"/>
      <w:lvlText w:val="%3"/>
      <w:lvlJc w:val="left"/>
    </w:lvl>
    <w:lvl w:ilvl="3" w:tplc="6A8617FC">
      <w:start w:val="1"/>
      <w:numFmt w:val="none"/>
      <w:lvlText w:val="%4"/>
      <w:lvlJc w:val="left"/>
    </w:lvl>
    <w:lvl w:ilvl="4" w:tplc="7D0E19D8">
      <w:start w:val="1"/>
      <w:numFmt w:val="none"/>
      <w:lvlText w:val="%5"/>
      <w:lvlJc w:val="left"/>
    </w:lvl>
    <w:lvl w:ilvl="5" w:tplc="B8645DE4">
      <w:start w:val="1"/>
      <w:numFmt w:val="none"/>
      <w:lvlText w:val="%6"/>
      <w:lvlJc w:val="left"/>
    </w:lvl>
    <w:lvl w:ilvl="6" w:tplc="6EC2789C">
      <w:start w:val="1"/>
      <w:numFmt w:val="none"/>
      <w:lvlText w:val="%7"/>
      <w:lvlJc w:val="left"/>
    </w:lvl>
    <w:lvl w:ilvl="7" w:tplc="9B382174">
      <w:start w:val="1"/>
      <w:numFmt w:val="none"/>
      <w:lvlText w:val="%8"/>
      <w:lvlJc w:val="left"/>
    </w:lvl>
    <w:lvl w:ilvl="8" w:tplc="C9EE6D20">
      <w:start w:val="1"/>
      <w:numFmt w:val="none"/>
      <w:lvlText w:val="%9"/>
      <w:lvlJc w:val="left"/>
    </w:lvl>
  </w:abstractNum>
  <w:abstractNum w:abstractNumId="17" w15:restartNumberingAfterBreak="0">
    <w:nsid w:val="4BE37AEF"/>
    <w:multiLevelType w:val="hybridMultilevel"/>
    <w:tmpl w:val="08CE029A"/>
    <w:lvl w:ilvl="0" w:tplc="2B8E39A6">
      <w:start w:val="1"/>
      <w:numFmt w:val="bullet"/>
      <w:lvlText w:val=""/>
      <w:lvlJc w:val="left"/>
      <w:pPr>
        <w:ind w:left="578" w:hanging="360"/>
      </w:pPr>
      <w:rPr>
        <w:rFonts w:ascii="Wingdings" w:hAnsi="Wingdings" w:hint="default"/>
      </w:rPr>
    </w:lvl>
    <w:lvl w:ilvl="1" w:tplc="DCE4D328">
      <w:start w:val="1"/>
      <w:numFmt w:val="bullet"/>
      <w:lvlText w:val="o"/>
      <w:lvlJc w:val="left"/>
      <w:pPr>
        <w:ind w:left="1298" w:hanging="360"/>
      </w:pPr>
      <w:rPr>
        <w:rFonts w:ascii="Courier New" w:hAnsi="Courier New" w:cs="Courier New" w:hint="default"/>
      </w:rPr>
    </w:lvl>
    <w:lvl w:ilvl="2" w:tplc="4EF47D18">
      <w:start w:val="1"/>
      <w:numFmt w:val="bullet"/>
      <w:lvlText w:val=""/>
      <w:lvlJc w:val="left"/>
      <w:pPr>
        <w:ind w:left="2018" w:hanging="360"/>
      </w:pPr>
      <w:rPr>
        <w:rFonts w:ascii="Wingdings" w:hAnsi="Wingdings" w:hint="default"/>
      </w:rPr>
    </w:lvl>
    <w:lvl w:ilvl="3" w:tplc="99E46F40">
      <w:start w:val="1"/>
      <w:numFmt w:val="bullet"/>
      <w:lvlText w:val=""/>
      <w:lvlJc w:val="left"/>
      <w:pPr>
        <w:ind w:left="2738" w:hanging="360"/>
      </w:pPr>
      <w:rPr>
        <w:rFonts w:ascii="Symbol" w:hAnsi="Symbol" w:hint="default"/>
      </w:rPr>
    </w:lvl>
    <w:lvl w:ilvl="4" w:tplc="43FC738C">
      <w:start w:val="1"/>
      <w:numFmt w:val="bullet"/>
      <w:lvlText w:val="o"/>
      <w:lvlJc w:val="left"/>
      <w:pPr>
        <w:ind w:left="3458" w:hanging="360"/>
      </w:pPr>
      <w:rPr>
        <w:rFonts w:ascii="Courier New" w:hAnsi="Courier New" w:cs="Courier New" w:hint="default"/>
      </w:rPr>
    </w:lvl>
    <w:lvl w:ilvl="5" w:tplc="5CB28484">
      <w:start w:val="1"/>
      <w:numFmt w:val="bullet"/>
      <w:lvlText w:val=""/>
      <w:lvlJc w:val="left"/>
      <w:pPr>
        <w:ind w:left="4178" w:hanging="360"/>
      </w:pPr>
      <w:rPr>
        <w:rFonts w:ascii="Wingdings" w:hAnsi="Wingdings" w:hint="default"/>
      </w:rPr>
    </w:lvl>
    <w:lvl w:ilvl="6" w:tplc="38A438DC">
      <w:start w:val="1"/>
      <w:numFmt w:val="bullet"/>
      <w:lvlText w:val=""/>
      <w:lvlJc w:val="left"/>
      <w:pPr>
        <w:ind w:left="4898" w:hanging="360"/>
      </w:pPr>
      <w:rPr>
        <w:rFonts w:ascii="Symbol" w:hAnsi="Symbol" w:hint="default"/>
      </w:rPr>
    </w:lvl>
    <w:lvl w:ilvl="7" w:tplc="D0B694BC">
      <w:start w:val="1"/>
      <w:numFmt w:val="bullet"/>
      <w:lvlText w:val="o"/>
      <w:lvlJc w:val="left"/>
      <w:pPr>
        <w:ind w:left="5618" w:hanging="360"/>
      </w:pPr>
      <w:rPr>
        <w:rFonts w:ascii="Courier New" w:hAnsi="Courier New" w:cs="Courier New" w:hint="default"/>
      </w:rPr>
    </w:lvl>
    <w:lvl w:ilvl="8" w:tplc="7526D628">
      <w:start w:val="1"/>
      <w:numFmt w:val="bullet"/>
      <w:lvlText w:val=""/>
      <w:lvlJc w:val="left"/>
      <w:pPr>
        <w:ind w:left="6338" w:hanging="360"/>
      </w:pPr>
      <w:rPr>
        <w:rFonts w:ascii="Wingdings" w:hAnsi="Wingdings" w:hint="default"/>
      </w:rPr>
    </w:lvl>
  </w:abstractNum>
  <w:abstractNum w:abstractNumId="18" w15:restartNumberingAfterBreak="0">
    <w:nsid w:val="55C11B98"/>
    <w:multiLevelType w:val="hybridMultilevel"/>
    <w:tmpl w:val="84F2C50A"/>
    <w:styleLink w:val="WW8Num6"/>
    <w:lvl w:ilvl="0" w:tplc="CCBCDD42">
      <w:start w:val="1"/>
      <w:numFmt w:val="bullet"/>
      <w:pStyle w:val="WW8Num6"/>
      <w:lvlText w:val=""/>
      <w:lvlJc w:val="left"/>
      <w:rPr>
        <w:rFonts w:ascii="Wingdings" w:eastAsia="Times New Roman" w:hAnsi="Wingdings" w:cs="Wingdings"/>
        <w:color w:val="FF0000"/>
      </w:rPr>
    </w:lvl>
    <w:lvl w:ilvl="1" w:tplc="C9462DCE">
      <w:start w:val="1"/>
      <w:numFmt w:val="decimal"/>
      <w:lvlText w:val="%2."/>
      <w:lvlJc w:val="left"/>
    </w:lvl>
    <w:lvl w:ilvl="2" w:tplc="C2B4E61C">
      <w:start w:val="1"/>
      <w:numFmt w:val="decimal"/>
      <w:lvlText w:val="%3."/>
      <w:lvlJc w:val="left"/>
    </w:lvl>
    <w:lvl w:ilvl="3" w:tplc="82464ACC">
      <w:start w:val="1"/>
      <w:numFmt w:val="decimal"/>
      <w:lvlText w:val="%4."/>
      <w:lvlJc w:val="left"/>
    </w:lvl>
    <w:lvl w:ilvl="4" w:tplc="FB0A4D40">
      <w:start w:val="1"/>
      <w:numFmt w:val="decimal"/>
      <w:lvlText w:val="%5."/>
      <w:lvlJc w:val="left"/>
    </w:lvl>
    <w:lvl w:ilvl="5" w:tplc="256AA52C">
      <w:start w:val="1"/>
      <w:numFmt w:val="decimal"/>
      <w:lvlText w:val="%6."/>
      <w:lvlJc w:val="left"/>
    </w:lvl>
    <w:lvl w:ilvl="6" w:tplc="FEE40622">
      <w:start w:val="1"/>
      <w:numFmt w:val="decimal"/>
      <w:lvlText w:val="%7."/>
      <w:lvlJc w:val="left"/>
    </w:lvl>
    <w:lvl w:ilvl="7" w:tplc="B75268FE">
      <w:start w:val="1"/>
      <w:numFmt w:val="decimal"/>
      <w:lvlText w:val="%8."/>
      <w:lvlJc w:val="left"/>
    </w:lvl>
    <w:lvl w:ilvl="8" w:tplc="48C881DA">
      <w:start w:val="1"/>
      <w:numFmt w:val="decimal"/>
      <w:lvlText w:val="%9."/>
      <w:lvlJc w:val="left"/>
    </w:lvl>
  </w:abstractNum>
  <w:abstractNum w:abstractNumId="19" w15:restartNumberingAfterBreak="0">
    <w:nsid w:val="5E9427C0"/>
    <w:multiLevelType w:val="hybridMultilevel"/>
    <w:tmpl w:val="6B202BB0"/>
    <w:lvl w:ilvl="0" w:tplc="86668BB4">
      <w:start w:val="1"/>
      <w:numFmt w:val="bullet"/>
      <w:lvlText w:val=""/>
      <w:lvlJc w:val="left"/>
      <w:pPr>
        <w:ind w:left="2629" w:hanging="360"/>
      </w:pPr>
      <w:rPr>
        <w:rFonts w:ascii="Wingdings" w:hAnsi="Wingdings" w:hint="default"/>
        <w:b/>
        <w:color w:val="365F91" w:themeColor="accent1" w:themeShade="BF"/>
      </w:rPr>
    </w:lvl>
    <w:lvl w:ilvl="1" w:tplc="1F52D290">
      <w:start w:val="1"/>
      <w:numFmt w:val="bullet"/>
      <w:lvlText w:val="o"/>
      <w:lvlJc w:val="left"/>
      <w:pPr>
        <w:ind w:left="3349" w:hanging="360"/>
      </w:pPr>
      <w:rPr>
        <w:rFonts w:ascii="Courier New" w:hAnsi="Courier New" w:cs="Courier New" w:hint="default"/>
      </w:rPr>
    </w:lvl>
    <w:lvl w:ilvl="2" w:tplc="95BE2EA2">
      <w:start w:val="1"/>
      <w:numFmt w:val="bullet"/>
      <w:lvlText w:val=""/>
      <w:lvlJc w:val="left"/>
      <w:pPr>
        <w:ind w:left="4069" w:hanging="360"/>
      </w:pPr>
      <w:rPr>
        <w:rFonts w:ascii="Wingdings" w:hAnsi="Wingdings" w:hint="default"/>
      </w:rPr>
    </w:lvl>
    <w:lvl w:ilvl="3" w:tplc="4E98B342">
      <w:start w:val="1"/>
      <w:numFmt w:val="bullet"/>
      <w:lvlText w:val=""/>
      <w:lvlJc w:val="left"/>
      <w:pPr>
        <w:ind w:left="4789" w:hanging="360"/>
      </w:pPr>
      <w:rPr>
        <w:rFonts w:ascii="Symbol" w:hAnsi="Symbol" w:hint="default"/>
      </w:rPr>
    </w:lvl>
    <w:lvl w:ilvl="4" w:tplc="9E5EFAE2">
      <w:start w:val="1"/>
      <w:numFmt w:val="bullet"/>
      <w:lvlText w:val="o"/>
      <w:lvlJc w:val="left"/>
      <w:pPr>
        <w:ind w:left="5509" w:hanging="360"/>
      </w:pPr>
      <w:rPr>
        <w:rFonts w:ascii="Courier New" w:hAnsi="Courier New" w:cs="Courier New" w:hint="default"/>
      </w:rPr>
    </w:lvl>
    <w:lvl w:ilvl="5" w:tplc="68005D30">
      <w:start w:val="1"/>
      <w:numFmt w:val="bullet"/>
      <w:lvlText w:val=""/>
      <w:lvlJc w:val="left"/>
      <w:pPr>
        <w:ind w:left="6229" w:hanging="360"/>
      </w:pPr>
      <w:rPr>
        <w:rFonts w:ascii="Wingdings" w:hAnsi="Wingdings" w:hint="default"/>
      </w:rPr>
    </w:lvl>
    <w:lvl w:ilvl="6" w:tplc="80282662">
      <w:start w:val="1"/>
      <w:numFmt w:val="bullet"/>
      <w:lvlText w:val=""/>
      <w:lvlJc w:val="left"/>
      <w:pPr>
        <w:ind w:left="6949" w:hanging="360"/>
      </w:pPr>
      <w:rPr>
        <w:rFonts w:ascii="Symbol" w:hAnsi="Symbol" w:hint="default"/>
      </w:rPr>
    </w:lvl>
    <w:lvl w:ilvl="7" w:tplc="F1E44BAE">
      <w:start w:val="1"/>
      <w:numFmt w:val="bullet"/>
      <w:lvlText w:val="o"/>
      <w:lvlJc w:val="left"/>
      <w:pPr>
        <w:ind w:left="7669" w:hanging="360"/>
      </w:pPr>
      <w:rPr>
        <w:rFonts w:ascii="Courier New" w:hAnsi="Courier New" w:cs="Courier New" w:hint="default"/>
      </w:rPr>
    </w:lvl>
    <w:lvl w:ilvl="8" w:tplc="BE7A06E8">
      <w:start w:val="1"/>
      <w:numFmt w:val="bullet"/>
      <w:lvlText w:val=""/>
      <w:lvlJc w:val="left"/>
      <w:pPr>
        <w:ind w:left="8389" w:hanging="360"/>
      </w:pPr>
      <w:rPr>
        <w:rFonts w:ascii="Wingdings" w:hAnsi="Wingdings" w:hint="default"/>
      </w:rPr>
    </w:lvl>
  </w:abstractNum>
  <w:abstractNum w:abstractNumId="20" w15:restartNumberingAfterBreak="0">
    <w:nsid w:val="6E9F1A24"/>
    <w:multiLevelType w:val="hybridMultilevel"/>
    <w:tmpl w:val="15EC6186"/>
    <w:lvl w:ilvl="0" w:tplc="D110F402">
      <w:start w:val="1"/>
      <w:numFmt w:val="bullet"/>
      <w:lvlText w:val="➢"/>
      <w:lvlJc w:val="left"/>
      <w:pPr>
        <w:ind w:left="720" w:hanging="360"/>
      </w:pPr>
      <w:rPr>
        <w:rFonts w:ascii="noto sans symbols" w:eastAsia="noto sans symbols" w:hAnsi="noto sans symbols" w:cs="noto sans symbols"/>
        <w:vertAlign w:val="baseline"/>
      </w:rPr>
    </w:lvl>
    <w:lvl w:ilvl="1" w:tplc="A2ECA78E">
      <w:start w:val="1"/>
      <w:numFmt w:val="decimal"/>
      <w:lvlText w:val="%2."/>
      <w:lvlJc w:val="left"/>
      <w:pPr>
        <w:ind w:left="1440" w:hanging="360"/>
      </w:pPr>
      <w:rPr>
        <w:vertAlign w:val="baseline"/>
      </w:rPr>
    </w:lvl>
    <w:lvl w:ilvl="2" w:tplc="A3D21A4A">
      <w:start w:val="1"/>
      <w:numFmt w:val="decimal"/>
      <w:lvlText w:val="%3."/>
      <w:lvlJc w:val="left"/>
      <w:pPr>
        <w:ind w:left="2160" w:hanging="360"/>
      </w:pPr>
      <w:rPr>
        <w:vertAlign w:val="baseline"/>
      </w:rPr>
    </w:lvl>
    <w:lvl w:ilvl="3" w:tplc="C9647D94">
      <w:start w:val="1"/>
      <w:numFmt w:val="decimal"/>
      <w:lvlText w:val="%4."/>
      <w:lvlJc w:val="left"/>
      <w:pPr>
        <w:ind w:left="2880" w:hanging="360"/>
      </w:pPr>
      <w:rPr>
        <w:vertAlign w:val="baseline"/>
      </w:rPr>
    </w:lvl>
    <w:lvl w:ilvl="4" w:tplc="10B082D2">
      <w:start w:val="1"/>
      <w:numFmt w:val="decimal"/>
      <w:lvlText w:val="%5."/>
      <w:lvlJc w:val="left"/>
      <w:pPr>
        <w:ind w:left="3600" w:hanging="360"/>
      </w:pPr>
      <w:rPr>
        <w:vertAlign w:val="baseline"/>
      </w:rPr>
    </w:lvl>
    <w:lvl w:ilvl="5" w:tplc="465EEE90">
      <w:start w:val="1"/>
      <w:numFmt w:val="decimal"/>
      <w:lvlText w:val="%6."/>
      <w:lvlJc w:val="left"/>
      <w:pPr>
        <w:ind w:left="4320" w:hanging="360"/>
      </w:pPr>
      <w:rPr>
        <w:vertAlign w:val="baseline"/>
      </w:rPr>
    </w:lvl>
    <w:lvl w:ilvl="6" w:tplc="CB8440EE">
      <w:start w:val="1"/>
      <w:numFmt w:val="decimal"/>
      <w:lvlText w:val="%7."/>
      <w:lvlJc w:val="left"/>
      <w:pPr>
        <w:ind w:left="5040" w:hanging="360"/>
      </w:pPr>
      <w:rPr>
        <w:vertAlign w:val="baseline"/>
      </w:rPr>
    </w:lvl>
    <w:lvl w:ilvl="7" w:tplc="412E0A86">
      <w:start w:val="1"/>
      <w:numFmt w:val="decimal"/>
      <w:lvlText w:val="%8."/>
      <w:lvlJc w:val="left"/>
      <w:pPr>
        <w:ind w:left="5760" w:hanging="360"/>
      </w:pPr>
      <w:rPr>
        <w:vertAlign w:val="baseline"/>
      </w:rPr>
    </w:lvl>
    <w:lvl w:ilvl="8" w:tplc="0762A2B8">
      <w:start w:val="1"/>
      <w:numFmt w:val="decimal"/>
      <w:lvlText w:val="%9."/>
      <w:lvlJc w:val="left"/>
      <w:pPr>
        <w:ind w:left="6480" w:hanging="360"/>
      </w:pPr>
      <w:rPr>
        <w:vertAlign w:val="baseline"/>
      </w:rPr>
    </w:lvl>
  </w:abstractNum>
  <w:abstractNum w:abstractNumId="21" w15:restartNumberingAfterBreak="0">
    <w:nsid w:val="6EDC411E"/>
    <w:multiLevelType w:val="hybridMultilevel"/>
    <w:tmpl w:val="CC3A6D7A"/>
    <w:styleLink w:val="WW8Num4"/>
    <w:lvl w:ilvl="0" w:tplc="6846DF50">
      <w:start w:val="1"/>
      <w:numFmt w:val="bullet"/>
      <w:pStyle w:val="WW8Num4"/>
      <w:lvlText w:val=""/>
      <w:lvlJc w:val="left"/>
      <w:rPr>
        <w:rFonts w:ascii="Wingdings" w:eastAsia="Bookman Old Style" w:hAnsi="Wingdings" w:cs="Wingdings"/>
        <w:sz w:val="20"/>
        <w:szCs w:val="20"/>
      </w:rPr>
    </w:lvl>
    <w:lvl w:ilvl="1" w:tplc="9954A26E">
      <w:start w:val="1"/>
      <w:numFmt w:val="bullet"/>
      <w:lvlText w:val=""/>
      <w:lvlJc w:val="left"/>
      <w:rPr>
        <w:rFonts w:ascii="Wingdings 2" w:hAnsi="Wingdings 2" w:cs="StarSymbol, 'Arial Unicode MS'"/>
        <w:sz w:val="18"/>
        <w:szCs w:val="18"/>
      </w:rPr>
    </w:lvl>
    <w:lvl w:ilvl="2" w:tplc="E02EE366">
      <w:start w:val="1"/>
      <w:numFmt w:val="bullet"/>
      <w:lvlText w:val="■"/>
      <w:lvlJc w:val="left"/>
      <w:rPr>
        <w:rFonts w:ascii="StarSymbol, 'Arial Unicode MS'" w:hAnsi="StarSymbol, 'Arial Unicode MS'" w:cs="StarSymbol, 'Arial Unicode MS'"/>
        <w:sz w:val="18"/>
        <w:szCs w:val="18"/>
      </w:rPr>
    </w:lvl>
    <w:lvl w:ilvl="3" w:tplc="70668C48">
      <w:start w:val="1"/>
      <w:numFmt w:val="bullet"/>
      <w:lvlText w:val=""/>
      <w:lvlJc w:val="left"/>
      <w:rPr>
        <w:rFonts w:ascii="Wingdings" w:eastAsia="Bookman Old Style" w:hAnsi="Wingdings" w:cs="Wingdings"/>
        <w:sz w:val="20"/>
        <w:szCs w:val="20"/>
      </w:rPr>
    </w:lvl>
    <w:lvl w:ilvl="4" w:tplc="0BC87512">
      <w:start w:val="1"/>
      <w:numFmt w:val="bullet"/>
      <w:lvlText w:val=""/>
      <w:lvlJc w:val="left"/>
      <w:rPr>
        <w:rFonts w:ascii="Wingdings 2" w:hAnsi="Wingdings 2" w:cs="StarSymbol, 'Arial Unicode MS'"/>
        <w:sz w:val="18"/>
        <w:szCs w:val="18"/>
      </w:rPr>
    </w:lvl>
    <w:lvl w:ilvl="5" w:tplc="9BD02B52">
      <w:start w:val="1"/>
      <w:numFmt w:val="bullet"/>
      <w:lvlText w:val="■"/>
      <w:lvlJc w:val="left"/>
      <w:rPr>
        <w:rFonts w:ascii="StarSymbol, 'Arial Unicode MS'" w:hAnsi="StarSymbol, 'Arial Unicode MS'" w:cs="StarSymbol, 'Arial Unicode MS'"/>
        <w:sz w:val="18"/>
        <w:szCs w:val="18"/>
      </w:rPr>
    </w:lvl>
    <w:lvl w:ilvl="6" w:tplc="7616C1E4">
      <w:start w:val="1"/>
      <w:numFmt w:val="bullet"/>
      <w:lvlText w:val=""/>
      <w:lvlJc w:val="left"/>
      <w:rPr>
        <w:rFonts w:ascii="Wingdings" w:eastAsia="Bookman Old Style" w:hAnsi="Wingdings" w:cs="Wingdings"/>
        <w:sz w:val="20"/>
        <w:szCs w:val="20"/>
      </w:rPr>
    </w:lvl>
    <w:lvl w:ilvl="7" w:tplc="C71E6FC6">
      <w:start w:val="1"/>
      <w:numFmt w:val="bullet"/>
      <w:lvlText w:val=""/>
      <w:lvlJc w:val="left"/>
      <w:rPr>
        <w:rFonts w:ascii="Wingdings 2" w:hAnsi="Wingdings 2" w:cs="StarSymbol, 'Arial Unicode MS'"/>
        <w:sz w:val="18"/>
        <w:szCs w:val="18"/>
      </w:rPr>
    </w:lvl>
    <w:lvl w:ilvl="8" w:tplc="895C1CCE">
      <w:start w:val="1"/>
      <w:numFmt w:val="bullet"/>
      <w:lvlText w:val="■"/>
      <w:lvlJc w:val="left"/>
      <w:rPr>
        <w:rFonts w:ascii="StarSymbol, 'Arial Unicode MS'" w:hAnsi="StarSymbol, 'Arial Unicode MS'" w:cs="StarSymbol, 'Arial Unicode MS'"/>
        <w:sz w:val="18"/>
        <w:szCs w:val="18"/>
      </w:rPr>
    </w:lvl>
  </w:abstractNum>
  <w:abstractNum w:abstractNumId="22" w15:restartNumberingAfterBreak="0">
    <w:nsid w:val="72050AED"/>
    <w:multiLevelType w:val="hybridMultilevel"/>
    <w:tmpl w:val="AFC6CA7E"/>
    <w:styleLink w:val="WW8Num7"/>
    <w:lvl w:ilvl="0" w:tplc="E6ECB170">
      <w:start w:val="1"/>
      <w:numFmt w:val="bullet"/>
      <w:pStyle w:val="WW8Num7"/>
      <w:lvlText w:val=""/>
      <w:lvlJc w:val="left"/>
      <w:rPr>
        <w:rFonts w:ascii="Symbol" w:hAnsi="Symbol" w:cs="Wingdings"/>
        <w:sz w:val="12"/>
        <w:szCs w:val="12"/>
      </w:rPr>
    </w:lvl>
    <w:lvl w:ilvl="1" w:tplc="BA3E4AEA">
      <w:start w:val="1"/>
      <w:numFmt w:val="decimal"/>
      <w:lvlText w:val="%2."/>
      <w:lvlJc w:val="left"/>
    </w:lvl>
    <w:lvl w:ilvl="2" w:tplc="87100CCC">
      <w:start w:val="1"/>
      <w:numFmt w:val="decimal"/>
      <w:lvlText w:val="%3."/>
      <w:lvlJc w:val="left"/>
    </w:lvl>
    <w:lvl w:ilvl="3" w:tplc="377C074E">
      <w:start w:val="1"/>
      <w:numFmt w:val="decimal"/>
      <w:lvlText w:val="%4."/>
      <w:lvlJc w:val="left"/>
    </w:lvl>
    <w:lvl w:ilvl="4" w:tplc="A0BE1214">
      <w:start w:val="1"/>
      <w:numFmt w:val="decimal"/>
      <w:lvlText w:val="%5."/>
      <w:lvlJc w:val="left"/>
    </w:lvl>
    <w:lvl w:ilvl="5" w:tplc="E2461452">
      <w:start w:val="1"/>
      <w:numFmt w:val="decimal"/>
      <w:lvlText w:val="%6."/>
      <w:lvlJc w:val="left"/>
    </w:lvl>
    <w:lvl w:ilvl="6" w:tplc="D8DACE26">
      <w:start w:val="1"/>
      <w:numFmt w:val="decimal"/>
      <w:lvlText w:val="%7."/>
      <w:lvlJc w:val="left"/>
    </w:lvl>
    <w:lvl w:ilvl="7" w:tplc="3B9EAE70">
      <w:start w:val="1"/>
      <w:numFmt w:val="decimal"/>
      <w:lvlText w:val="%8."/>
      <w:lvlJc w:val="left"/>
    </w:lvl>
    <w:lvl w:ilvl="8" w:tplc="AC000222">
      <w:start w:val="1"/>
      <w:numFmt w:val="decimal"/>
      <w:lvlText w:val="%9."/>
      <w:lvlJc w:val="left"/>
    </w:lvl>
  </w:abstractNum>
  <w:abstractNum w:abstractNumId="23" w15:restartNumberingAfterBreak="0">
    <w:nsid w:val="76A14142"/>
    <w:multiLevelType w:val="hybridMultilevel"/>
    <w:tmpl w:val="7460FD16"/>
    <w:styleLink w:val="WW8Num11"/>
    <w:lvl w:ilvl="0" w:tplc="F22AEC5E">
      <w:start w:val="1"/>
      <w:numFmt w:val="bullet"/>
      <w:pStyle w:val="WW8Num11"/>
      <w:lvlText w:val=""/>
      <w:lvlJc w:val="left"/>
      <w:rPr>
        <w:rFonts w:ascii="Wingdings" w:hAnsi="Wingdings" w:cs="StarSymbol, 'Arial Unicode MS'"/>
        <w:sz w:val="18"/>
        <w:szCs w:val="18"/>
      </w:rPr>
    </w:lvl>
    <w:lvl w:ilvl="1" w:tplc="8CCE6596">
      <w:start w:val="1"/>
      <w:numFmt w:val="decimal"/>
      <w:lvlText w:val="%2."/>
      <w:lvlJc w:val="left"/>
    </w:lvl>
    <w:lvl w:ilvl="2" w:tplc="9D2ABF08">
      <w:start w:val="1"/>
      <w:numFmt w:val="decimal"/>
      <w:lvlText w:val="%3."/>
      <w:lvlJc w:val="left"/>
    </w:lvl>
    <w:lvl w:ilvl="3" w:tplc="45E03560">
      <w:start w:val="1"/>
      <w:numFmt w:val="decimal"/>
      <w:lvlText w:val="%4."/>
      <w:lvlJc w:val="left"/>
    </w:lvl>
    <w:lvl w:ilvl="4" w:tplc="F4983732">
      <w:start w:val="1"/>
      <w:numFmt w:val="decimal"/>
      <w:lvlText w:val="%5."/>
      <w:lvlJc w:val="left"/>
    </w:lvl>
    <w:lvl w:ilvl="5" w:tplc="07826CF4">
      <w:start w:val="1"/>
      <w:numFmt w:val="decimal"/>
      <w:lvlText w:val="%6."/>
      <w:lvlJc w:val="left"/>
    </w:lvl>
    <w:lvl w:ilvl="6" w:tplc="6E485424">
      <w:start w:val="1"/>
      <w:numFmt w:val="decimal"/>
      <w:lvlText w:val="%7."/>
      <w:lvlJc w:val="left"/>
    </w:lvl>
    <w:lvl w:ilvl="7" w:tplc="662AE424">
      <w:start w:val="1"/>
      <w:numFmt w:val="decimal"/>
      <w:lvlText w:val="%8."/>
      <w:lvlJc w:val="left"/>
    </w:lvl>
    <w:lvl w:ilvl="8" w:tplc="FA32DB5E">
      <w:start w:val="1"/>
      <w:numFmt w:val="decimal"/>
      <w:lvlText w:val="%9."/>
      <w:lvlJc w:val="left"/>
    </w:lvl>
  </w:abstractNum>
  <w:num w:numId="1">
    <w:abstractNumId w:val="16"/>
  </w:num>
  <w:num w:numId="2">
    <w:abstractNumId w:val="5"/>
  </w:num>
  <w:num w:numId="3">
    <w:abstractNumId w:val="6"/>
  </w:num>
  <w:num w:numId="4">
    <w:abstractNumId w:val="21"/>
  </w:num>
  <w:num w:numId="5">
    <w:abstractNumId w:val="13"/>
  </w:num>
  <w:num w:numId="6">
    <w:abstractNumId w:val="18"/>
  </w:num>
  <w:num w:numId="7">
    <w:abstractNumId w:val="22"/>
  </w:num>
  <w:num w:numId="8">
    <w:abstractNumId w:val="8"/>
  </w:num>
  <w:num w:numId="9">
    <w:abstractNumId w:val="12"/>
  </w:num>
  <w:num w:numId="10">
    <w:abstractNumId w:val="1"/>
  </w:num>
  <w:num w:numId="11">
    <w:abstractNumId w:val="23"/>
  </w:num>
  <w:num w:numId="12">
    <w:abstractNumId w:val="14"/>
  </w:num>
  <w:num w:numId="13">
    <w:abstractNumId w:val="6"/>
  </w:num>
  <w:num w:numId="14">
    <w:abstractNumId w:val="21"/>
  </w:num>
  <w:num w:numId="15">
    <w:abstractNumId w:val="11"/>
  </w:num>
  <w:num w:numId="16">
    <w:abstractNumId w:val="3"/>
  </w:num>
  <w:num w:numId="17">
    <w:abstractNumId w:val="19"/>
  </w:num>
  <w:num w:numId="18">
    <w:abstractNumId w:val="4"/>
  </w:num>
  <w:num w:numId="19">
    <w:abstractNumId w:val="20"/>
  </w:num>
  <w:num w:numId="20">
    <w:abstractNumId w:val="10"/>
  </w:num>
  <w:num w:numId="21">
    <w:abstractNumId w:val="0"/>
  </w:num>
  <w:num w:numId="22">
    <w:abstractNumId w:val="17"/>
  </w:num>
  <w:num w:numId="23">
    <w:abstractNumId w:val="9"/>
  </w:num>
  <w:num w:numId="24">
    <w:abstractNumId w:val="15"/>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8D"/>
    <w:rsid w:val="006A5B8D"/>
    <w:rsid w:val="006B38C5"/>
    <w:rsid w:val="00E34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56971-A9DA-4FE9-B9DC-3F9C1F33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sz w:val="24"/>
        <w:szCs w:val="24"/>
        <w:lang w:val="fr-FR" w:eastAsia="zh-CN" w:bidi="hi-I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eastAsia="fr-FR" w:bidi="ar-S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eastAsia="fr-FR"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eastAsia="fr-FR"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eastAsia="fr-FR"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eastAsia="fr-FR"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eastAsia="fr-FR"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eastAsia="fr-FR"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eastAsia="fr-FR"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customStyle="1" w:styleId="Standard">
    <w:name w:val="Standard"/>
    <w:rPr>
      <w:rFonts w:ascii="thorndale amt" w:eastAsia="DejaVu Sans" w:hAnsi="thorndale amt" w:cs="thorndale amt"/>
      <w:lang w:bidi="ar-S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20"/>
    </w:pPr>
  </w:style>
  <w:style w:type="paragraph" w:styleId="Liste">
    <w:name w:val="List"/>
    <w:basedOn w:val="Textbody"/>
  </w:style>
  <w:style w:type="paragraph" w:customStyle="1" w:styleId="Lgende1">
    <w:name w:val="Légende1"/>
    <w:basedOn w:val="Standard"/>
    <w:pPr>
      <w:suppressLineNumbers/>
      <w:spacing w:before="120" w:after="120"/>
    </w:pPr>
    <w:rPr>
      <w:i/>
      <w:iCs/>
    </w:rPr>
  </w:style>
  <w:style w:type="paragraph" w:customStyle="1" w:styleId="Index">
    <w:name w:val="Index"/>
    <w:basedOn w:val="Standard"/>
    <w:pPr>
      <w:suppressLineNumbers/>
    </w:pPr>
    <w:rPr>
      <w:rFonts w:cs="Mangal"/>
    </w:rPr>
  </w:style>
  <w:style w:type="paragraph" w:customStyle="1" w:styleId="Titre11">
    <w:name w:val="Titre 11"/>
    <w:basedOn w:val="Standard"/>
    <w:next w:val="Standard"/>
    <w:pPr>
      <w:keepNext/>
      <w:jc w:val="center"/>
      <w:outlineLvl w:val="0"/>
    </w:pPr>
    <w:rPr>
      <w:b/>
      <w:smallCaps/>
      <w:sz w:val="36"/>
    </w:rPr>
  </w:style>
  <w:style w:type="paragraph" w:customStyle="1" w:styleId="Titre21">
    <w:name w:val="Titre 21"/>
    <w:basedOn w:val="Standard"/>
    <w:next w:val="Standard"/>
    <w:pPr>
      <w:keepNext/>
      <w:jc w:val="center"/>
      <w:outlineLvl w:val="1"/>
    </w:pPr>
    <w:rPr>
      <w:b/>
      <w:smallCaps/>
      <w:sz w:val="28"/>
    </w:rPr>
  </w:style>
  <w:style w:type="paragraph" w:customStyle="1" w:styleId="Titre31">
    <w:name w:val="Titre 31"/>
    <w:basedOn w:val="Standard"/>
    <w:next w:val="Standard"/>
    <w:pPr>
      <w:keepNext/>
      <w:jc w:val="both"/>
      <w:outlineLvl w:val="2"/>
    </w:pPr>
    <w:rPr>
      <w:b/>
    </w:rPr>
  </w:style>
  <w:style w:type="paragraph" w:customStyle="1" w:styleId="Titre41">
    <w:name w:val="Titre 41"/>
    <w:basedOn w:val="Standard"/>
    <w:next w:val="Standard"/>
    <w:pPr>
      <w:keepNext/>
      <w:jc w:val="both"/>
      <w:outlineLvl w:val="3"/>
    </w:pPr>
    <w:rPr>
      <w:b/>
    </w:rPr>
  </w:style>
  <w:style w:type="paragraph" w:customStyle="1" w:styleId="Titre51">
    <w:name w:val="Titre 51"/>
    <w:basedOn w:val="Standard"/>
    <w:next w:val="Standard"/>
    <w:pPr>
      <w:keepNext/>
      <w:spacing w:before="240" w:after="240"/>
      <w:jc w:val="center"/>
      <w:outlineLvl w:val="4"/>
    </w:pPr>
    <w:rPr>
      <w:rFonts w:ascii="Arial" w:hAnsi="Arial" w:cs="Arial"/>
      <w:b/>
      <w:sz w:val="26"/>
    </w:rPr>
  </w:style>
  <w:style w:type="paragraph" w:customStyle="1" w:styleId="Titre61">
    <w:name w:val="Titre 61"/>
    <w:basedOn w:val="Standard"/>
    <w:next w:val="Standard"/>
    <w:pPr>
      <w:keepNext/>
      <w:jc w:val="center"/>
      <w:outlineLvl w:val="5"/>
    </w:pPr>
    <w:rPr>
      <w:b/>
      <w:color w:val="000000"/>
    </w:rPr>
  </w:style>
  <w:style w:type="paragraph" w:customStyle="1" w:styleId="Titre30">
    <w:name w:val="Titre3"/>
    <w:basedOn w:val="Standard"/>
    <w:next w:val="Textbody"/>
    <w:pPr>
      <w:keepNext/>
      <w:spacing w:before="240" w:after="120"/>
    </w:pPr>
    <w:rPr>
      <w:rFonts w:ascii="Arial" w:eastAsia="Lucida Sans Unicode" w:hAnsi="Arial" w:cs="Mangal"/>
      <w:sz w:val="28"/>
      <w:szCs w:val="28"/>
    </w:rPr>
  </w:style>
  <w:style w:type="paragraph" w:customStyle="1" w:styleId="Titre20">
    <w:name w:val="Titre2"/>
    <w:basedOn w:val="Standard"/>
    <w:next w:val="Textbody"/>
    <w:pPr>
      <w:keepNext/>
      <w:spacing w:before="240" w:after="120"/>
    </w:pPr>
    <w:rPr>
      <w:rFonts w:ascii="albany amt" w:eastAsia="albany amt" w:hAnsi="albany amt"/>
      <w:sz w:val="28"/>
      <w:szCs w:val="28"/>
    </w:rPr>
  </w:style>
  <w:style w:type="paragraph" w:customStyle="1" w:styleId="Titre10">
    <w:name w:val="Titre1"/>
    <w:basedOn w:val="Standard"/>
    <w:next w:val="Textbody"/>
    <w:pPr>
      <w:keepNext/>
      <w:spacing w:before="240" w:after="120"/>
    </w:pPr>
    <w:rPr>
      <w:rFonts w:ascii="Arial" w:eastAsia="Lucida Sans Unicode" w:hAnsi="Arial" w:cs="albany amt"/>
      <w:sz w:val="28"/>
      <w:szCs w:val="28"/>
    </w:rPr>
  </w:style>
  <w:style w:type="paragraph" w:customStyle="1" w:styleId="Rpertoire">
    <w:name w:val="Répertoire"/>
    <w:basedOn w:val="Standard"/>
    <w:pPr>
      <w:suppressLineNumbers/>
    </w:pPr>
  </w:style>
  <w:style w:type="paragraph" w:customStyle="1" w:styleId="Textbodyindent">
    <w:name w:val="Text body indent"/>
    <w:basedOn w:val="Standard"/>
    <w:pPr>
      <w:ind w:left="340"/>
    </w:pPr>
    <w:rPr>
      <w:i/>
      <w:sz w:val="18"/>
    </w:rPr>
  </w:style>
  <w:style w:type="paragraph" w:styleId="Sous-titre">
    <w:name w:val="Subtitle"/>
    <w:basedOn w:val="Titre10"/>
    <w:next w:val="Textbody"/>
    <w:link w:val="Sous-titreCar"/>
    <w:pPr>
      <w:jc w:val="center"/>
    </w:pPr>
    <w:rPr>
      <w:i/>
      <w:iCs/>
    </w:rPr>
  </w:style>
  <w:style w:type="paragraph" w:customStyle="1" w:styleId="En-tte1">
    <w:name w:val="En-tête1"/>
    <w:basedOn w:val="Standard"/>
    <w:pPr>
      <w:tabs>
        <w:tab w:val="center" w:pos="4536"/>
        <w:tab w:val="right" w:pos="9072"/>
      </w:tabs>
    </w:pPr>
    <w:rPr>
      <w:rFonts w:ascii="Times New Roman" w:hAnsi="Times New Roman" w:cs="Times New Roman"/>
      <w:lang w:val="en-U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rpsdetexte31">
    <w:name w:val="Corps de texte 31"/>
    <w:basedOn w:val="Standard"/>
    <w:pPr>
      <w:jc w:val="both"/>
    </w:pPr>
  </w:style>
  <w:style w:type="paragraph" w:customStyle="1" w:styleId="Corpsdetexte22">
    <w:name w:val="Corps de texte 22"/>
    <w:basedOn w:val="Standard"/>
    <w:pPr>
      <w:jc w:val="center"/>
    </w:pPr>
    <w:rPr>
      <w:b/>
      <w:sz w:val="60"/>
    </w:rPr>
  </w:style>
  <w:style w:type="paragraph" w:customStyle="1" w:styleId="Pieddepage1">
    <w:name w:val="Pied de page1"/>
    <w:basedOn w:val="Standard"/>
    <w:pPr>
      <w:suppressLineNumbers/>
      <w:tabs>
        <w:tab w:val="center" w:pos="4818"/>
        <w:tab w:val="right" w:pos="9637"/>
      </w:tabs>
    </w:pPr>
  </w:style>
  <w:style w:type="paragraph" w:customStyle="1" w:styleId="Corpsdetexte21">
    <w:name w:val="Corps de texte 21"/>
    <w:basedOn w:val="Standard"/>
    <w:pPr>
      <w:jc w:val="center"/>
    </w:pPr>
    <w:rPr>
      <w:b/>
      <w:sz w:val="60"/>
    </w:rPr>
  </w:style>
  <w:style w:type="paragraph" w:styleId="Paragraphedeliste">
    <w:name w:val="List Paragraph"/>
    <w:basedOn w:val="Standard"/>
    <w:uiPriority w:val="34"/>
    <w:qFormat/>
    <w:pPr>
      <w:widowControl/>
      <w:spacing w:after="200" w:line="276" w:lineRule="auto"/>
      <w:ind w:left="720"/>
    </w:pPr>
    <w:rPr>
      <w:rFonts w:ascii="Calibri" w:eastAsia="Calibri" w:hAnsi="Calibri" w:cs="Calibri"/>
      <w:sz w:val="22"/>
      <w:szCs w:val="22"/>
    </w:rPr>
  </w:style>
  <w:style w:type="paragraph" w:customStyle="1" w:styleId="Liste21">
    <w:name w:val="Liste 21"/>
    <w:basedOn w:val="Standard"/>
    <w:pPr>
      <w:ind w:left="566" w:hanging="283"/>
    </w:pPr>
  </w:style>
  <w:style w:type="paragraph" w:customStyle="1" w:styleId="Style1">
    <w:name w:val="Style1"/>
    <w:basedOn w:val="Standard"/>
    <w:pPr>
      <w:spacing w:before="1320" w:after="120"/>
    </w:pPr>
    <w:rPr>
      <w:rFonts w:ascii="Arial" w:hAnsi="Arial" w:cs="Arial"/>
      <w:sz w:val="20"/>
    </w:rPr>
  </w:style>
  <w:style w:type="paragraph" w:customStyle="1" w:styleId="Liste1">
    <w:name w:val="Liste1"/>
    <w:pPr>
      <w:spacing w:after="120"/>
    </w:pPr>
    <w:rPr>
      <w:rFonts w:ascii="Times New Roman" w:eastAsia="Arial Unicode MS" w:hAnsi="Times New Roman" w:cs="Arial Unicode MS"/>
      <w:color w:val="000000"/>
      <w:lang w:bidi="ar-SA"/>
    </w:rPr>
  </w:style>
  <w:style w:type="paragraph" w:styleId="Textedebulles">
    <w:name w:val="Balloon Text"/>
    <w:basedOn w:val="Standard"/>
    <w:rPr>
      <w:rFonts w:ascii="Tahoma" w:hAnsi="Tahoma" w:cs="Tahoma"/>
      <w:sz w:val="16"/>
      <w:szCs w:val="16"/>
    </w:rPr>
  </w:style>
  <w:style w:type="paragraph" w:customStyle="1" w:styleId="Framecontents">
    <w:name w:val="Frame contents"/>
    <w:basedOn w:val="Standard"/>
  </w:style>
  <w:style w:type="paragraph" w:customStyle="1" w:styleId="WW-Standard">
    <w:name w:val="WW-Standard"/>
    <w:pPr>
      <w:widowControl/>
    </w:pPr>
    <w:rPr>
      <w:rFonts w:ascii="Times New Roman" w:eastAsia="Times New Roman" w:hAnsi="Times New Roman" w:cs="Times New Roman"/>
      <w:lang w:bidi="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color w:val="FF0000"/>
      <w:sz w:val="20"/>
      <w:szCs w:val="20"/>
    </w:rPr>
  </w:style>
  <w:style w:type="character" w:customStyle="1" w:styleId="WW8Num3z0">
    <w:name w:val="WW8Num3z0"/>
    <w:rPr>
      <w:rFonts w:ascii="Wingdings" w:eastAsia="Bookman Old Style" w:hAnsi="Wingdings" w:cs="Wingdings"/>
      <w:sz w:val="20"/>
      <w:szCs w:val="20"/>
    </w:rPr>
  </w:style>
  <w:style w:type="character" w:customStyle="1" w:styleId="WW8Num3z1">
    <w:name w:val="WW8Num3z1"/>
    <w:rPr>
      <w:rFonts w:ascii="Wingdings 2" w:hAnsi="Wingdings 2" w:cs="Symbol"/>
    </w:rPr>
  </w:style>
  <w:style w:type="character" w:customStyle="1" w:styleId="WW8Num3z2">
    <w:name w:val="WW8Num3z2"/>
    <w:rPr>
      <w:rFonts w:ascii="StarSymbol, 'Arial Unicode MS'" w:hAnsi="StarSymbol, 'Arial Unicode MS'" w:cs="StarSymbol, 'Arial Unicode MS'"/>
      <w:sz w:val="18"/>
      <w:szCs w:val="18"/>
    </w:rPr>
  </w:style>
  <w:style w:type="character" w:customStyle="1" w:styleId="WW8Num4z0">
    <w:name w:val="WW8Num4z0"/>
    <w:rPr>
      <w:rFonts w:ascii="Wingdings" w:eastAsia="Bookman Old Style" w:hAnsi="Wingdings" w:cs="Wingdings"/>
      <w:sz w:val="20"/>
      <w:szCs w:val="20"/>
    </w:rPr>
  </w:style>
  <w:style w:type="character" w:customStyle="1" w:styleId="WW8Num4z1">
    <w:name w:val="WW8Num4z1"/>
    <w:rPr>
      <w:rFonts w:ascii="Wingdings 2" w:hAnsi="Wingdings 2" w:cs="StarSymbol, 'Arial Unicode MS'"/>
      <w:sz w:val="18"/>
      <w:szCs w:val="18"/>
    </w:rPr>
  </w:style>
  <w:style w:type="character" w:customStyle="1" w:styleId="WW8Num4z2">
    <w:name w:val="WW8Num4z2"/>
    <w:rPr>
      <w:rFonts w:ascii="StarSymbol, 'Arial Unicode MS'" w:hAnsi="StarSymbol, 'Arial Unicode MS'" w:cs="StarSymbol, 'Arial Unicode MS'"/>
      <w:sz w:val="18"/>
      <w:szCs w:val="18"/>
    </w:rPr>
  </w:style>
  <w:style w:type="character" w:customStyle="1" w:styleId="WW8Num5z0">
    <w:name w:val="WW8Num5z0"/>
    <w:rPr>
      <w:rFonts w:ascii="Wingdings" w:eastAsia="Bookman Old Style" w:hAnsi="Wingdings" w:cs="Wingdings"/>
      <w:color w:val="FF0000"/>
      <w:sz w:val="22"/>
      <w:szCs w:val="22"/>
    </w:rPr>
  </w:style>
  <w:style w:type="character" w:customStyle="1" w:styleId="WW8Num6z0">
    <w:name w:val="WW8Num6z0"/>
    <w:rPr>
      <w:rFonts w:ascii="Wingdings" w:eastAsia="Times New Roman" w:hAnsi="Wingdings" w:cs="Wingdings"/>
      <w:color w:val="FF0000"/>
    </w:rPr>
  </w:style>
  <w:style w:type="character" w:customStyle="1" w:styleId="WW8Num7z0">
    <w:name w:val="WW8Num7z0"/>
    <w:rPr>
      <w:rFonts w:ascii="Symbol" w:hAnsi="Symbol" w:cs="Wingdings"/>
      <w:sz w:val="12"/>
      <w:szCs w:val="12"/>
    </w:rPr>
  </w:style>
  <w:style w:type="character" w:customStyle="1" w:styleId="WW8Num8z0">
    <w:name w:val="WW8Num8z0"/>
    <w:rPr>
      <w:rFonts w:ascii="Wingdings" w:hAnsi="Wingdings" w:cs="Wingdings"/>
      <w:sz w:val="20"/>
      <w:szCs w:val="20"/>
    </w:rPr>
  </w:style>
  <w:style w:type="character" w:customStyle="1" w:styleId="WW8Num9z0">
    <w:name w:val="WW8Num9z0"/>
    <w:rPr>
      <w:rFonts w:ascii="Wingdings" w:hAnsi="Wingdings" w:cs="Times New Roman"/>
      <w:sz w:val="22"/>
      <w:szCs w:val="22"/>
    </w:rPr>
  </w:style>
  <w:style w:type="character" w:customStyle="1" w:styleId="WW8Num10z0">
    <w:name w:val="WW8Num10z0"/>
    <w:rPr>
      <w:rFonts w:ascii="Bookman Old Style" w:hAnsi="Bookman Old Style" w:cs="Wingdings"/>
      <w:sz w:val="22"/>
      <w:szCs w:val="22"/>
    </w:rPr>
  </w:style>
  <w:style w:type="character" w:customStyle="1" w:styleId="WW8Num11z0">
    <w:name w:val="WW8Num11z0"/>
    <w:rPr>
      <w:rFonts w:ascii="Wingdings" w:hAnsi="Wingdings" w:cs="StarSymbol, 'Arial Unicode MS'"/>
      <w:sz w:val="18"/>
      <w:szCs w:val="18"/>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Wingdings 2" w:hAnsi="Wingdings 2" w:cs="Symbol"/>
    </w:rPr>
  </w:style>
  <w:style w:type="character" w:customStyle="1" w:styleId="WW8Num5z2">
    <w:name w:val="WW8Num5z2"/>
    <w:rPr>
      <w:rFonts w:ascii="StarSymbol, 'Arial Unicode MS'" w:hAnsi="StarSymbol, 'Arial Unicode MS'" w:cs="StarSymbol, 'Arial Unicode MS'"/>
      <w:sz w:val="18"/>
      <w:szCs w:val="18"/>
    </w:rPr>
  </w:style>
  <w:style w:type="character" w:customStyle="1" w:styleId="WW8Num6z1">
    <w:name w:val="WW8Num6z1"/>
    <w:rPr>
      <w:rFonts w:ascii="Wingdings 2" w:hAnsi="Wingdings 2" w:cs="StarSymbol, 'Arial Unicode MS'"/>
      <w:sz w:val="18"/>
      <w:szCs w:val="18"/>
    </w:rPr>
  </w:style>
  <w:style w:type="character" w:customStyle="1" w:styleId="WW8Num6z2">
    <w:name w:val="WW8Num6z2"/>
    <w:rPr>
      <w:rFonts w:ascii="StarSymbol, 'Arial Unicode MS'" w:hAnsi="StarSymbol, 'Arial Unicode MS'" w:cs="StarSymbol, 'Arial Unicode MS'"/>
      <w:sz w:val="18"/>
      <w:szCs w:val="18"/>
    </w:rPr>
  </w:style>
  <w:style w:type="character" w:customStyle="1" w:styleId="WW8Num12z0">
    <w:name w:val="WW8Num12z0"/>
    <w:rPr>
      <w:rFonts w:ascii="Bookman Old Style" w:hAnsi="Bookman Old Style" w:cs="Wingdings"/>
      <w:sz w:val="22"/>
      <w:szCs w:val="22"/>
    </w:rPr>
  </w:style>
  <w:style w:type="character" w:customStyle="1" w:styleId="WW8Num13z0">
    <w:name w:val="WW8Num13z0"/>
    <w:rPr>
      <w:rFonts w:ascii="Wingdings" w:hAnsi="Wingdings" w:cs="StarSymbol, 'Arial Unicode MS'"/>
      <w:sz w:val="18"/>
      <w:szCs w:val="18"/>
    </w:rPr>
  </w:style>
  <w:style w:type="character" w:customStyle="1" w:styleId="Absatz-Standardschriftart">
    <w:name w:val="Absatz-Standardschriftart"/>
  </w:style>
  <w:style w:type="character" w:customStyle="1" w:styleId="WW8Num7z1">
    <w:name w:val="WW8Num7z1"/>
    <w:rPr>
      <w:rFonts w:ascii="Wingdings 2" w:hAnsi="Wingdings 2" w:cs="StarSymbol, 'Arial Unicode MS'"/>
      <w:sz w:val="18"/>
      <w:szCs w:val="18"/>
    </w:rPr>
  </w:style>
  <w:style w:type="character" w:customStyle="1" w:styleId="WW8Num7z2">
    <w:name w:val="WW8Num7z2"/>
    <w:rPr>
      <w:rFonts w:ascii="StarSymbol, 'Arial Unicode MS'" w:hAnsi="StarSymbol, 'Arial Unicode MS'" w:cs="StarSymbol, 'Arial Unicode MS'"/>
      <w:sz w:val="18"/>
      <w:szCs w:val="18"/>
    </w:rPr>
  </w:style>
  <w:style w:type="character" w:customStyle="1" w:styleId="WW8Num14z0">
    <w:name w:val="WW8Num14z0"/>
    <w:rPr>
      <w:rFonts w:ascii="Wingdings" w:hAnsi="Wingdings" w:cs="Wingdings"/>
    </w:rPr>
  </w:style>
  <w:style w:type="character" w:customStyle="1" w:styleId="WW8Num15z0">
    <w:name w:val="WW8Num15z0"/>
    <w:rPr>
      <w:rFonts w:ascii="Wingdings" w:hAnsi="Wingdings" w:cs="Wingdings"/>
    </w:rPr>
  </w:style>
  <w:style w:type="character" w:customStyle="1" w:styleId="WW8Num16z0">
    <w:name w:val="WW8Num16z0"/>
    <w:rPr>
      <w:rFonts w:ascii="Wingdings" w:hAnsi="Wingdings" w:cs="Wingdings"/>
    </w:rPr>
  </w:style>
  <w:style w:type="character" w:customStyle="1" w:styleId="WW8Num18z0">
    <w:name w:val="WW8Num18z0"/>
    <w:rPr>
      <w:rFonts w:ascii="Courier New" w:hAnsi="Courier New" w:cs="Courier New"/>
      <w:sz w:val="40"/>
      <w:szCs w:val="4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Policepardfaut3">
    <w:name w:val="Police par défaut3"/>
  </w:style>
  <w:style w:type="character" w:customStyle="1" w:styleId="WW8Num12z1">
    <w:name w:val="WW8Num12z1"/>
    <w:rPr>
      <w:rFonts w:ascii="Wingdings 2" w:hAnsi="Wingdings 2" w:cs="StarSymbol, 'Arial Unicode MS'"/>
      <w:sz w:val="18"/>
      <w:szCs w:val="18"/>
    </w:rPr>
  </w:style>
  <w:style w:type="character" w:customStyle="1" w:styleId="WW8Num12z2">
    <w:name w:val="WW8Num12z2"/>
    <w:rPr>
      <w:rFonts w:ascii="StarSymbol, 'Arial Unicode MS'" w:hAnsi="StarSymbol, 'Arial Unicode MS'" w:cs="StarSymbol, 'Arial Unicode MS'"/>
      <w:sz w:val="18"/>
      <w:szCs w:val="18"/>
    </w:rPr>
  </w:style>
  <w:style w:type="character" w:customStyle="1" w:styleId="WW8Num13z1">
    <w:name w:val="WW8Num13z1"/>
    <w:rPr>
      <w:rFonts w:ascii="Wingdings 2" w:hAnsi="Wingdings 2" w:cs="StarSymbol, 'Arial Unicode MS'"/>
      <w:sz w:val="18"/>
      <w:szCs w:val="18"/>
    </w:rPr>
  </w:style>
  <w:style w:type="character" w:customStyle="1" w:styleId="WW8Num13z2">
    <w:name w:val="WW8Num13z2"/>
    <w:rPr>
      <w:rFonts w:ascii="StarSymbol, 'Arial Unicode MS'" w:hAnsi="StarSymbol, 'Arial Unicode MS'" w:cs="StarSymbol, 'Arial Unicode MS'"/>
      <w:sz w:val="18"/>
      <w:szCs w:val="18"/>
    </w:rPr>
  </w:style>
  <w:style w:type="character" w:customStyle="1" w:styleId="WW8Num14z1">
    <w:name w:val="WW8Num14z1"/>
    <w:rPr>
      <w:rFonts w:ascii="Wingdings 2" w:hAnsi="Wingdings 2" w:cs="StarSymbol, 'Arial Unicode MS'"/>
      <w:sz w:val="18"/>
      <w:szCs w:val="18"/>
    </w:rPr>
  </w:style>
  <w:style w:type="character" w:customStyle="1" w:styleId="WW8Num14z2">
    <w:name w:val="WW8Num14z2"/>
    <w:rPr>
      <w:rFonts w:ascii="StarSymbol, 'Arial Unicode MS'" w:hAnsi="StarSymbol, 'Arial Unicode MS'" w:cs="StarSymbol, 'Arial Unicode MS'"/>
      <w:sz w:val="18"/>
      <w:szCs w:val="18"/>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cs="Symbol"/>
    </w:rPr>
  </w:style>
  <w:style w:type="character" w:customStyle="1" w:styleId="WW8Num20z0">
    <w:name w:val="WW8Num20z0"/>
    <w:rPr>
      <w:rFonts w:ascii="Wingdings" w:hAnsi="Wingdings" w:cs="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eastAsia="Times New Roman"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Symbol" w:eastAsia="Times New Roman" w:hAnsi="Symbol"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Bookman Old Style" w:eastAsia="DejaVu Sans" w:hAnsi="Bookman Old Style" w:cs="Arial"/>
      <w:b w:val="0"/>
      <w:sz w:val="2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Arial" w:eastAsia="Calibri" w:hAnsi="Arial" w:cs="Aria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Policepardfaut1">
    <w:name w:val="Police par défau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Policepardfaut2">
    <w:name w:val="Police par défaut2"/>
  </w:style>
  <w:style w:type="character" w:customStyle="1" w:styleId="BulletSymbols">
    <w:name w:val="Bullet Symbols"/>
    <w:rPr>
      <w:rFonts w:ascii="StarSymbol, 'Arial Unicode MS'" w:eastAsia="StarSymbol, 'Arial Unicode MS'" w:hAnsi="StarSymbol, 'Arial Unicode MS'" w:cs="StarSymbol, 'Arial Unicode MS'"/>
      <w:sz w:val="18"/>
      <w:szCs w:val="18"/>
    </w:rPr>
  </w:style>
  <w:style w:type="character" w:customStyle="1" w:styleId="Internetlink">
    <w:name w:val="Internet link"/>
    <w:rPr>
      <w:color w:val="000080"/>
      <w:u w:val="single"/>
    </w:rPr>
  </w:style>
  <w:style w:type="character" w:customStyle="1" w:styleId="Numrodepage1">
    <w:name w:val="Numéro de page1"/>
    <w:basedOn w:val="Policepardfaut1"/>
  </w:style>
  <w:style w:type="character" w:customStyle="1" w:styleId="StyleLatinArial14ptGras">
    <w:name w:val="Style (Latin) Arial 14 pt Gras"/>
    <w:rPr>
      <w:rFonts w:ascii="Arial" w:hAnsi="Arial" w:cs="Arial"/>
      <w:b/>
      <w:bCs/>
      <w:sz w:val="24"/>
    </w:rPr>
  </w:style>
  <w:style w:type="character" w:customStyle="1" w:styleId="TextedebullesCar">
    <w:name w:val="Texte de bulles Car"/>
    <w:rPr>
      <w:rFonts w:ascii="Tahoma" w:eastAsia="DejaVu Sans" w:hAnsi="Tahoma" w:cs="Tahoma"/>
      <w:sz w:val="16"/>
      <w:szCs w:val="16"/>
    </w:rPr>
  </w:style>
  <w:style w:type="character" w:customStyle="1" w:styleId="contentbox">
    <w:name w:val="contentbox"/>
  </w:style>
  <w:style w:type="character" w:customStyle="1" w:styleId="PieddepageCar">
    <w:name w:val="Pied de page Car"/>
    <w:rPr>
      <w:rFonts w:ascii="thorndale amt" w:eastAsia="DejaVu Sans" w:hAnsi="thorndale amt" w:cs="thorndale amt"/>
      <w:sz w:val="24"/>
      <w:szCs w:val="24"/>
      <w:lang w:eastAsia="zh-CN"/>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paragraph" w:styleId="En-tte">
    <w:name w:val="header"/>
    <w:basedOn w:val="Normal"/>
    <w:link w:val="En-tteCar"/>
    <w:uiPriority w:val="99"/>
    <w:unhideWhenUsed/>
    <w:pPr>
      <w:tabs>
        <w:tab w:val="center" w:pos="4536"/>
        <w:tab w:val="right" w:pos="9072"/>
      </w:tabs>
    </w:pPr>
    <w:rPr>
      <w:szCs w:val="21"/>
    </w:rPr>
  </w:style>
  <w:style w:type="character" w:customStyle="1" w:styleId="En-tteCar">
    <w:name w:val="En-tête Car"/>
    <w:basedOn w:val="Policepardfaut"/>
    <w:link w:val="En-tte"/>
    <w:uiPriority w:val="99"/>
    <w:rPr>
      <w:szCs w:val="21"/>
    </w:rPr>
  </w:style>
  <w:style w:type="paragraph" w:styleId="Pieddepage">
    <w:name w:val="footer"/>
    <w:basedOn w:val="Normal"/>
    <w:link w:val="PieddepageCar1"/>
    <w:uiPriority w:val="99"/>
    <w:unhideWhenUsed/>
    <w:pPr>
      <w:tabs>
        <w:tab w:val="center" w:pos="4536"/>
        <w:tab w:val="right" w:pos="9072"/>
      </w:tabs>
    </w:pPr>
    <w:rPr>
      <w:szCs w:val="21"/>
    </w:rPr>
  </w:style>
  <w:style w:type="character" w:customStyle="1" w:styleId="PieddepageCar1">
    <w:name w:val="Pied de page Car1"/>
    <w:basedOn w:val="Policepardfaut"/>
    <w:link w:val="Pieddepage"/>
    <w:uiPriority w:val="99"/>
    <w:rPr>
      <w:szCs w:val="21"/>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pPr>
      <w:widowControl/>
      <w:spacing w:before="100" w:beforeAutospacing="1" w:after="100" w:afterAutospacing="1"/>
    </w:pPr>
    <w:rPr>
      <w:rFonts w:ascii="Times New Roman" w:eastAsiaTheme="minorEastAsia" w:hAnsi="Times New Roman" w:cs="Times New Roman"/>
      <w:lang w:eastAsia="fr-FR" w:bidi="ar-SA"/>
    </w:rPr>
  </w:style>
  <w:style w:type="paragraph" w:customStyle="1" w:styleId="Default">
    <w:name w:val="Default"/>
    <w:pPr>
      <w:widowControl/>
    </w:pPr>
    <w:rPr>
      <w:rFonts w:ascii="times lt std" w:eastAsia="Times New Roman" w:hAnsi="times lt std" w:cs="times lt std"/>
      <w:color w:val="000000"/>
      <w:lang w:eastAsia="fr-FR" w:bidi="ar-SA"/>
    </w:rPr>
  </w:style>
  <w:style w:type="character" w:styleId="Lienhypertexte">
    <w:name w:val="Hyperlink"/>
    <w:basedOn w:val="Policepardfaut"/>
    <w:uiPriority w:val="99"/>
    <w:unhideWhenUsed/>
    <w:rPr>
      <w:color w:val="0000FF" w:themeColor="hyperlink"/>
      <w:u w:val="single"/>
    </w:rPr>
  </w:style>
  <w:style w:type="table" w:customStyle="1" w:styleId="Grilledutableau1">
    <w:name w:val="Grille du tableau1"/>
    <w:pPr>
      <w:widowControl/>
    </w:pPr>
    <w:rPr>
      <w:rFonts w:asciiTheme="minorHAnsi" w:eastAsiaTheme="minorEastAsia" w:hAnsiTheme="minorHAnsi" w:cstheme="minorBidi"/>
      <w:sz w:val="22"/>
      <w:szCs w:val="22"/>
      <w:lang w:eastAsia="fr-FR" w:bidi="ar-SA"/>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40.jpg"/><Relationship Id="rId26" Type="http://schemas.openxmlformats.org/officeDocument/2006/relationships/image" Target="media/image10.png"/><Relationship Id="rId39" Type="http://schemas.openxmlformats.org/officeDocument/2006/relationships/image" Target="media/image140.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9.png"/><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hyperlink" Target="mailto:Ce.0560019s@ac-rennes.fr" TargetMode="External"/><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Ce.0560019s@ac-rennes.fr"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17526-9DBB-41B2-9150-C9630320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3745</Words>
  <Characters>20602</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DEAVS</vt:lpstr>
    </vt:vector>
  </TitlesOfParts>
  <Company/>
  <LinksUpToDate>false</LinksUpToDate>
  <CharactersWithSpaces>24299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DEAVS</dc:title>
  <dc:creator>DA</dc:creator>
  <cp:lastModifiedBy>p</cp:lastModifiedBy>
  <cp:revision>2</cp:revision>
  <dcterms:created xsi:type="dcterms:W3CDTF">2024-11-30T10:24:00Z</dcterms:created>
  <dcterms:modified xsi:type="dcterms:W3CDTF">2024-11-30T10:24:00Z</dcterms:modified>
</cp:coreProperties>
</file>